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AEA" w:rsidRPr="002D3AEA" w:rsidRDefault="002D3AEA" w:rsidP="002D3AEA">
      <w:pPr>
        <w:tabs>
          <w:tab w:val="left" w:pos="-1440"/>
          <w:tab w:val="left" w:pos="-720"/>
          <w:tab w:val="left" w:pos="992"/>
          <w:tab w:val="left" w:pos="1134"/>
          <w:tab w:val="left" w:pos="1559"/>
          <w:tab w:val="left" w:pos="3402"/>
          <w:tab w:val="left" w:pos="5669"/>
          <w:tab w:val="left" w:pos="7937"/>
          <w:tab w:val="right" w:pos="9072"/>
        </w:tabs>
        <w:suppressAutoHyphens/>
        <w:spacing w:after="0" w:line="240" w:lineRule="auto"/>
        <w:jc w:val="right"/>
        <w:rPr>
          <w:rFonts w:ascii="Futura Lt BT" w:hAnsi="Futura Lt BT" w:cs="Arial"/>
          <w:spacing w:val="-3"/>
          <w:lang w:eastAsia="fr-FR" w:bidi="he-IL"/>
        </w:rPr>
      </w:pPr>
      <w:bookmarkStart w:id="0" w:name="_GoBack"/>
      <w:bookmarkEnd w:id="0"/>
      <w:r w:rsidRPr="002D3AEA">
        <w:rPr>
          <w:rFonts w:ascii="Futura Lt BT" w:hAnsi="Futura Lt BT" w:cs="Arial"/>
          <w:spacing w:val="-3"/>
          <w:lang w:eastAsia="fr-FR" w:bidi="he-IL"/>
        </w:rPr>
        <w:t>Dienst Vreemdelingenzaken</w:t>
      </w:r>
    </w:p>
    <w:p w:rsidR="002D3AEA" w:rsidRPr="002D3AEA" w:rsidRDefault="002D3AEA" w:rsidP="002D3AEA">
      <w:pPr>
        <w:tabs>
          <w:tab w:val="left" w:pos="-1440"/>
          <w:tab w:val="left" w:pos="-720"/>
          <w:tab w:val="left" w:pos="992"/>
          <w:tab w:val="left" w:pos="1134"/>
          <w:tab w:val="left" w:pos="1559"/>
          <w:tab w:val="left" w:pos="3402"/>
          <w:tab w:val="left" w:pos="5669"/>
          <w:tab w:val="left" w:pos="7937"/>
          <w:tab w:val="right" w:pos="9072"/>
        </w:tabs>
        <w:suppressAutoHyphens/>
        <w:spacing w:after="0" w:line="240" w:lineRule="auto"/>
        <w:jc w:val="right"/>
        <w:rPr>
          <w:rFonts w:ascii="Futura Lt BT" w:hAnsi="Futura Lt BT" w:cs="Arial"/>
          <w:spacing w:val="-3"/>
          <w:lang w:eastAsia="fr-FR" w:bidi="he-IL"/>
        </w:rPr>
      </w:pPr>
      <w:proofErr w:type="spellStart"/>
      <w:r w:rsidRPr="002D3AEA">
        <w:rPr>
          <w:rFonts w:ascii="Futura Lt BT" w:hAnsi="Futura Lt BT" w:cs="Arial"/>
          <w:spacing w:val="-3"/>
          <w:lang w:eastAsia="fr-FR" w:bidi="he-IL"/>
        </w:rPr>
        <w:t>Antwerpsesteenweg</w:t>
      </w:r>
      <w:proofErr w:type="spellEnd"/>
      <w:r w:rsidRPr="002D3AEA">
        <w:rPr>
          <w:rFonts w:ascii="Futura Lt BT" w:hAnsi="Futura Lt BT" w:cs="Arial"/>
          <w:spacing w:val="-3"/>
          <w:lang w:eastAsia="fr-FR" w:bidi="he-IL"/>
        </w:rPr>
        <w:t>, 59B</w:t>
      </w:r>
    </w:p>
    <w:p w:rsidR="002D3AEA" w:rsidRDefault="002D3AEA" w:rsidP="002D3AEA">
      <w:pPr>
        <w:tabs>
          <w:tab w:val="left" w:pos="-1440"/>
          <w:tab w:val="left" w:pos="-720"/>
          <w:tab w:val="left" w:pos="992"/>
          <w:tab w:val="left" w:pos="1134"/>
          <w:tab w:val="left" w:pos="1559"/>
          <w:tab w:val="left" w:pos="3402"/>
          <w:tab w:val="left" w:pos="5669"/>
          <w:tab w:val="left" w:pos="7937"/>
          <w:tab w:val="right" w:pos="9072"/>
        </w:tabs>
        <w:suppressAutoHyphens/>
        <w:spacing w:after="0" w:line="240" w:lineRule="auto"/>
        <w:jc w:val="right"/>
        <w:rPr>
          <w:rFonts w:ascii="Futura Lt BT" w:hAnsi="Futura Lt BT" w:cs="Arial"/>
          <w:spacing w:val="-3"/>
          <w:lang w:eastAsia="fr-FR" w:bidi="he-IL"/>
        </w:rPr>
      </w:pPr>
      <w:r w:rsidRPr="002D3AEA">
        <w:rPr>
          <w:rFonts w:ascii="Futura Lt BT" w:hAnsi="Futura Lt BT" w:cs="Arial"/>
          <w:spacing w:val="-3"/>
          <w:lang w:eastAsia="fr-FR" w:bidi="he-IL"/>
        </w:rPr>
        <w:t>1000 Brussel</w:t>
      </w:r>
    </w:p>
    <w:p w:rsidR="002D3AEA" w:rsidRDefault="002D3AEA" w:rsidP="002D3AEA">
      <w:pPr>
        <w:tabs>
          <w:tab w:val="left" w:pos="-1440"/>
          <w:tab w:val="left" w:pos="-720"/>
          <w:tab w:val="left" w:pos="992"/>
          <w:tab w:val="left" w:pos="1134"/>
          <w:tab w:val="left" w:pos="1559"/>
          <w:tab w:val="left" w:pos="3402"/>
          <w:tab w:val="left" w:pos="5669"/>
          <w:tab w:val="left" w:pos="7937"/>
          <w:tab w:val="right" w:pos="9072"/>
        </w:tabs>
        <w:suppressAutoHyphens/>
        <w:spacing w:after="0" w:line="240" w:lineRule="auto"/>
        <w:jc w:val="right"/>
        <w:rPr>
          <w:rFonts w:ascii="Futura Lt BT" w:hAnsi="Futura Lt BT" w:cs="Arial"/>
          <w:spacing w:val="-3"/>
          <w:lang w:eastAsia="fr-FR" w:bidi="he-IL"/>
        </w:rPr>
      </w:pPr>
    </w:p>
    <w:p w:rsidR="002D3AEA" w:rsidRDefault="002D3AEA" w:rsidP="00497060">
      <w:pPr>
        <w:tabs>
          <w:tab w:val="left" w:pos="-1440"/>
          <w:tab w:val="left" w:pos="-720"/>
          <w:tab w:val="left" w:pos="992"/>
          <w:tab w:val="left" w:pos="1134"/>
          <w:tab w:val="left" w:pos="1559"/>
          <w:tab w:val="left" w:pos="3402"/>
          <w:tab w:val="left" w:pos="5669"/>
          <w:tab w:val="left" w:pos="7937"/>
          <w:tab w:val="right" w:pos="9072"/>
        </w:tabs>
        <w:suppressAutoHyphens/>
        <w:spacing w:after="0" w:line="240" w:lineRule="auto"/>
        <w:jc w:val="both"/>
        <w:rPr>
          <w:rFonts w:ascii="Futura Lt BT" w:hAnsi="Futura Lt BT" w:cs="Arial"/>
          <w:b/>
          <w:i/>
          <w:spacing w:val="-3"/>
          <w:lang w:eastAsia="fr-FR" w:bidi="he-IL"/>
        </w:rPr>
      </w:pPr>
    </w:p>
    <w:p w:rsidR="002D3AEA" w:rsidRPr="005901C2" w:rsidRDefault="000105D0" w:rsidP="00497060">
      <w:pPr>
        <w:tabs>
          <w:tab w:val="left" w:pos="-1440"/>
          <w:tab w:val="left" w:pos="-720"/>
          <w:tab w:val="left" w:pos="992"/>
          <w:tab w:val="left" w:pos="1134"/>
          <w:tab w:val="left" w:pos="1559"/>
          <w:tab w:val="left" w:pos="3402"/>
          <w:tab w:val="left" w:pos="5669"/>
          <w:tab w:val="left" w:pos="7937"/>
          <w:tab w:val="right" w:pos="9072"/>
        </w:tabs>
        <w:suppressAutoHyphens/>
        <w:spacing w:after="0" w:line="240" w:lineRule="auto"/>
        <w:jc w:val="both"/>
        <w:rPr>
          <w:rFonts w:ascii="Futura Lt BT" w:hAnsi="Futura Lt BT" w:cs="Arial"/>
          <w:spacing w:val="-3"/>
          <w:lang w:eastAsia="fr-FR" w:bidi="he-IL"/>
        </w:rPr>
      </w:pPr>
      <w:r w:rsidRPr="005901C2">
        <w:rPr>
          <w:rFonts w:ascii="Futura Lt BT" w:hAnsi="Futura Lt BT" w:cs="Arial"/>
          <w:spacing w:val="-3"/>
          <w:lang w:eastAsia="fr-FR" w:bidi="he-IL"/>
        </w:rPr>
        <w:t>Geachte,</w:t>
      </w:r>
    </w:p>
    <w:p w:rsidR="000105D0" w:rsidRPr="005901C2" w:rsidRDefault="000105D0" w:rsidP="00497060">
      <w:pPr>
        <w:tabs>
          <w:tab w:val="left" w:pos="-1440"/>
          <w:tab w:val="left" w:pos="-720"/>
          <w:tab w:val="left" w:pos="992"/>
          <w:tab w:val="left" w:pos="1134"/>
          <w:tab w:val="left" w:pos="1559"/>
          <w:tab w:val="left" w:pos="3402"/>
          <w:tab w:val="left" w:pos="5669"/>
          <w:tab w:val="left" w:pos="7937"/>
          <w:tab w:val="right" w:pos="9072"/>
        </w:tabs>
        <w:suppressAutoHyphens/>
        <w:spacing w:after="0" w:line="240" w:lineRule="auto"/>
        <w:jc w:val="both"/>
        <w:rPr>
          <w:rFonts w:ascii="Futura Lt BT" w:hAnsi="Futura Lt BT" w:cs="Arial"/>
          <w:spacing w:val="-3"/>
          <w:lang w:eastAsia="fr-FR" w:bidi="he-IL"/>
        </w:rPr>
      </w:pPr>
    </w:p>
    <w:p w:rsidR="000105D0" w:rsidRPr="005901C2" w:rsidRDefault="000105D0" w:rsidP="00497060">
      <w:pPr>
        <w:tabs>
          <w:tab w:val="left" w:pos="-1440"/>
          <w:tab w:val="left" w:pos="-720"/>
          <w:tab w:val="left" w:pos="992"/>
          <w:tab w:val="left" w:pos="1134"/>
          <w:tab w:val="left" w:pos="1559"/>
          <w:tab w:val="left" w:pos="3402"/>
          <w:tab w:val="left" w:pos="5669"/>
          <w:tab w:val="left" w:pos="7937"/>
          <w:tab w:val="right" w:pos="9072"/>
        </w:tabs>
        <w:suppressAutoHyphens/>
        <w:spacing w:after="0" w:line="240" w:lineRule="auto"/>
        <w:jc w:val="both"/>
        <w:rPr>
          <w:rFonts w:ascii="Futura Lt BT" w:hAnsi="Futura Lt BT" w:cs="Arial"/>
          <w:spacing w:val="-3"/>
          <w:lang w:eastAsia="fr-FR" w:bidi="he-IL"/>
        </w:rPr>
      </w:pPr>
      <w:r w:rsidRPr="005901C2">
        <w:rPr>
          <w:rFonts w:ascii="Futura Lt BT" w:hAnsi="Futura Lt BT" w:cs="Arial"/>
          <w:spacing w:val="-3"/>
          <w:lang w:eastAsia="fr-FR" w:bidi="he-IL"/>
        </w:rPr>
        <w:t xml:space="preserve">Ik vertegenwoordig </w:t>
      </w:r>
      <w:r w:rsidRPr="005901C2">
        <w:rPr>
          <w:rFonts w:ascii="Futura Lt BT" w:hAnsi="Futura Lt BT" w:cs="Arial"/>
          <w:spacing w:val="-3"/>
          <w:highlight w:val="yellow"/>
          <w:lang w:eastAsia="fr-FR" w:bidi="he-IL"/>
        </w:rPr>
        <w:t>Mevr./Dhr. …,</w:t>
      </w:r>
      <w:r w:rsidRPr="005901C2">
        <w:rPr>
          <w:rFonts w:ascii="Futura Lt BT" w:hAnsi="Futura Lt BT" w:cs="Arial"/>
          <w:spacing w:val="-3"/>
          <w:lang w:eastAsia="fr-FR" w:bidi="he-IL"/>
        </w:rPr>
        <w:t xml:space="preserve"> geboren </w:t>
      </w:r>
      <w:r w:rsidRPr="005901C2">
        <w:rPr>
          <w:rFonts w:ascii="Futura Lt BT" w:hAnsi="Futura Lt BT" w:cs="Arial"/>
          <w:spacing w:val="-3"/>
          <w:highlight w:val="yellow"/>
          <w:lang w:eastAsia="fr-FR" w:bidi="he-IL"/>
        </w:rPr>
        <w:t xml:space="preserve">op … te… (Guinea/Sierra Leone/Liberia), van </w:t>
      </w:r>
      <w:r w:rsidR="00D67050" w:rsidRPr="005901C2">
        <w:rPr>
          <w:rFonts w:ascii="Futura Lt BT" w:hAnsi="Futura Lt BT" w:cs="Arial"/>
          <w:spacing w:val="-3"/>
          <w:highlight w:val="yellow"/>
          <w:lang w:eastAsia="fr-FR" w:bidi="he-IL"/>
        </w:rPr>
        <w:t xml:space="preserve">Guineese/Sierra </w:t>
      </w:r>
      <w:proofErr w:type="spellStart"/>
      <w:r w:rsidR="00D67050" w:rsidRPr="005901C2">
        <w:rPr>
          <w:rFonts w:ascii="Futura Lt BT" w:hAnsi="Futura Lt BT" w:cs="Arial"/>
          <w:spacing w:val="-3"/>
          <w:highlight w:val="yellow"/>
          <w:lang w:eastAsia="fr-FR" w:bidi="he-IL"/>
        </w:rPr>
        <w:t>Leonese</w:t>
      </w:r>
      <w:proofErr w:type="spellEnd"/>
      <w:r w:rsidR="00D67050" w:rsidRPr="005901C2">
        <w:rPr>
          <w:rFonts w:ascii="Futura Lt BT" w:hAnsi="Futura Lt BT" w:cs="Arial"/>
          <w:spacing w:val="-3"/>
          <w:highlight w:val="yellow"/>
          <w:lang w:eastAsia="fr-FR" w:bidi="he-IL"/>
        </w:rPr>
        <w:t xml:space="preserve">/Liberiaanse nationaliteit, verblijvende te… (of zonder </w:t>
      </w:r>
      <w:r w:rsidR="00550F72" w:rsidRPr="005901C2">
        <w:rPr>
          <w:rFonts w:ascii="Futura Lt BT" w:hAnsi="Futura Lt BT" w:cs="Arial"/>
          <w:spacing w:val="-3"/>
          <w:highlight w:val="yellow"/>
          <w:lang w:eastAsia="fr-FR" w:bidi="he-IL"/>
        </w:rPr>
        <w:t>vaste verblijfplaats)</w:t>
      </w:r>
      <w:r w:rsidR="00D67050" w:rsidRPr="005901C2">
        <w:rPr>
          <w:rFonts w:ascii="Futura Lt BT" w:hAnsi="Futura Lt BT" w:cs="Arial"/>
          <w:spacing w:val="-3"/>
          <w:lang w:eastAsia="fr-FR" w:bidi="he-IL"/>
        </w:rPr>
        <w:t xml:space="preserve"> </w:t>
      </w:r>
    </w:p>
    <w:p w:rsidR="002D3AEA" w:rsidRPr="005901C2" w:rsidRDefault="002D3AEA" w:rsidP="00497060">
      <w:pPr>
        <w:tabs>
          <w:tab w:val="left" w:pos="-1440"/>
          <w:tab w:val="left" w:pos="-720"/>
          <w:tab w:val="left" w:pos="992"/>
          <w:tab w:val="left" w:pos="1134"/>
          <w:tab w:val="left" w:pos="1559"/>
          <w:tab w:val="left" w:pos="3402"/>
          <w:tab w:val="left" w:pos="5669"/>
          <w:tab w:val="left" w:pos="7937"/>
          <w:tab w:val="right" w:pos="9072"/>
        </w:tabs>
        <w:suppressAutoHyphens/>
        <w:spacing w:after="0" w:line="240" w:lineRule="auto"/>
        <w:jc w:val="both"/>
        <w:rPr>
          <w:rFonts w:ascii="Futura Lt BT" w:hAnsi="Futura Lt BT" w:cs="Arial"/>
          <w:spacing w:val="-3"/>
          <w:lang w:eastAsia="fr-FR" w:bidi="he-IL"/>
        </w:rPr>
      </w:pPr>
    </w:p>
    <w:p w:rsidR="00550F72" w:rsidRPr="005901C2" w:rsidRDefault="005901C2" w:rsidP="00497060">
      <w:pPr>
        <w:tabs>
          <w:tab w:val="left" w:pos="-1440"/>
          <w:tab w:val="left" w:pos="-720"/>
          <w:tab w:val="left" w:pos="992"/>
          <w:tab w:val="left" w:pos="1134"/>
          <w:tab w:val="left" w:pos="1559"/>
          <w:tab w:val="left" w:pos="3402"/>
          <w:tab w:val="left" w:pos="5669"/>
          <w:tab w:val="left" w:pos="7937"/>
          <w:tab w:val="right" w:pos="9072"/>
        </w:tabs>
        <w:suppressAutoHyphens/>
        <w:spacing w:after="0" w:line="240" w:lineRule="auto"/>
        <w:jc w:val="both"/>
        <w:rPr>
          <w:rFonts w:ascii="Futura Lt BT" w:hAnsi="Futura Lt BT" w:cs="Arial"/>
          <w:spacing w:val="-3"/>
          <w:lang w:eastAsia="fr-FR" w:bidi="he-IL"/>
        </w:rPr>
      </w:pPr>
      <w:r>
        <w:rPr>
          <w:rFonts w:ascii="Futura Lt BT" w:hAnsi="Futura Lt BT" w:cs="Arial"/>
          <w:spacing w:val="-3"/>
          <w:lang w:eastAsia="fr-FR" w:bidi="he-IL"/>
        </w:rPr>
        <w:t>Aan de hand</w:t>
      </w:r>
      <w:r w:rsidR="00E573BC">
        <w:rPr>
          <w:rFonts w:ascii="Futura Lt BT" w:hAnsi="Futura Lt BT" w:cs="Arial"/>
          <w:spacing w:val="-3"/>
          <w:lang w:eastAsia="fr-FR" w:bidi="he-IL"/>
        </w:rPr>
        <w:t xml:space="preserve"> van</w:t>
      </w:r>
      <w:r w:rsidRPr="005901C2">
        <w:rPr>
          <w:rFonts w:ascii="Futura Lt BT" w:hAnsi="Futura Lt BT" w:cs="Arial"/>
          <w:spacing w:val="-3"/>
          <w:lang w:eastAsia="fr-FR" w:bidi="he-IL"/>
        </w:rPr>
        <w:t xml:space="preserve"> onderstaand verzoekschrift vraagt </w:t>
      </w:r>
      <w:r w:rsidRPr="005901C2">
        <w:rPr>
          <w:rFonts w:ascii="Futura Lt BT" w:hAnsi="Futura Lt BT" w:cs="Arial"/>
          <w:spacing w:val="-3"/>
          <w:highlight w:val="yellow"/>
          <w:lang w:eastAsia="fr-FR" w:bidi="he-IL"/>
        </w:rPr>
        <w:t>Mevr./Dhr</w:t>
      </w:r>
      <w:r w:rsidRPr="005901C2">
        <w:rPr>
          <w:rFonts w:ascii="Futura Lt BT" w:hAnsi="Futura Lt BT" w:cs="Arial"/>
          <w:spacing w:val="-3"/>
          <w:lang w:eastAsia="fr-FR" w:bidi="he-IL"/>
        </w:rPr>
        <w:t xml:space="preserve">. </w:t>
      </w:r>
      <w:r>
        <w:rPr>
          <w:rFonts w:ascii="Futura Lt BT" w:hAnsi="Futura Lt BT" w:cs="Arial"/>
          <w:spacing w:val="-3"/>
          <w:lang w:eastAsia="fr-FR" w:bidi="he-IL"/>
        </w:rPr>
        <w:t>h</w:t>
      </w:r>
      <w:r w:rsidRPr="005901C2">
        <w:rPr>
          <w:rFonts w:ascii="Futura Lt BT" w:hAnsi="Futura Lt BT" w:cs="Arial"/>
          <w:spacing w:val="-3"/>
          <w:lang w:eastAsia="fr-FR" w:bidi="he-IL"/>
        </w:rPr>
        <w:t xml:space="preserve">et statuut van subsidiaire bescherming aan. </w:t>
      </w:r>
    </w:p>
    <w:p w:rsidR="00550F72" w:rsidRPr="005901C2" w:rsidRDefault="00550F72" w:rsidP="00497060">
      <w:pPr>
        <w:tabs>
          <w:tab w:val="left" w:pos="-1440"/>
          <w:tab w:val="left" w:pos="-720"/>
          <w:tab w:val="left" w:pos="992"/>
          <w:tab w:val="left" w:pos="1134"/>
          <w:tab w:val="left" w:pos="1559"/>
          <w:tab w:val="left" w:pos="3402"/>
          <w:tab w:val="left" w:pos="5669"/>
          <w:tab w:val="left" w:pos="7937"/>
          <w:tab w:val="right" w:pos="9072"/>
        </w:tabs>
        <w:suppressAutoHyphens/>
        <w:spacing w:after="0" w:line="240" w:lineRule="auto"/>
        <w:jc w:val="both"/>
        <w:rPr>
          <w:rFonts w:ascii="Futura Lt BT" w:hAnsi="Futura Lt BT" w:cs="Arial"/>
          <w:spacing w:val="-3"/>
          <w:lang w:eastAsia="fr-FR" w:bidi="he-IL"/>
        </w:rPr>
      </w:pPr>
    </w:p>
    <w:p w:rsidR="00441916" w:rsidRPr="0079473E" w:rsidRDefault="00441916" w:rsidP="00497060">
      <w:pPr>
        <w:tabs>
          <w:tab w:val="left" w:pos="-1440"/>
          <w:tab w:val="left" w:pos="-720"/>
          <w:tab w:val="left" w:pos="992"/>
          <w:tab w:val="left" w:pos="1134"/>
          <w:tab w:val="left" w:pos="1559"/>
          <w:tab w:val="left" w:pos="3402"/>
          <w:tab w:val="left" w:pos="5669"/>
          <w:tab w:val="left" w:pos="7937"/>
          <w:tab w:val="right" w:pos="9072"/>
        </w:tabs>
        <w:suppressAutoHyphens/>
        <w:spacing w:after="0" w:line="240" w:lineRule="auto"/>
        <w:jc w:val="both"/>
        <w:rPr>
          <w:rFonts w:ascii="Futura Lt BT" w:hAnsi="Futura Lt BT" w:cs="Arial"/>
          <w:b/>
          <w:i/>
          <w:spacing w:val="-3"/>
          <w:lang w:eastAsia="fr-FR" w:bidi="he-IL"/>
        </w:rPr>
      </w:pPr>
      <w:r w:rsidRPr="0079473E">
        <w:rPr>
          <w:rFonts w:ascii="Futura Lt BT" w:hAnsi="Futura Lt BT" w:cs="Arial"/>
          <w:b/>
          <w:i/>
          <w:spacing w:val="-3"/>
          <w:lang w:eastAsia="fr-FR" w:bidi="he-IL"/>
        </w:rPr>
        <w:t>Recht op subsidiaire bescherming</w:t>
      </w:r>
    </w:p>
    <w:p w:rsidR="00441916" w:rsidRPr="0079473E" w:rsidRDefault="00441916" w:rsidP="00497060">
      <w:pPr>
        <w:tabs>
          <w:tab w:val="left" w:pos="-1440"/>
          <w:tab w:val="left" w:pos="-720"/>
          <w:tab w:val="left" w:pos="992"/>
          <w:tab w:val="left" w:pos="1134"/>
          <w:tab w:val="left" w:pos="1559"/>
          <w:tab w:val="left" w:pos="3402"/>
          <w:tab w:val="left" w:pos="5669"/>
          <w:tab w:val="left" w:pos="7937"/>
          <w:tab w:val="right" w:pos="9072"/>
        </w:tabs>
        <w:suppressAutoHyphens/>
        <w:spacing w:after="0" w:line="240" w:lineRule="auto"/>
        <w:jc w:val="both"/>
        <w:rPr>
          <w:rFonts w:ascii="Futura Lt BT" w:hAnsi="Futura Lt BT" w:cs="Arial"/>
          <w:b/>
          <w:i/>
          <w:spacing w:val="-3"/>
          <w:lang w:eastAsia="fr-FR" w:bidi="he-IL"/>
        </w:rPr>
      </w:pPr>
    </w:p>
    <w:p w:rsidR="00441916" w:rsidRPr="0079473E" w:rsidRDefault="00441916" w:rsidP="00497060">
      <w:pPr>
        <w:tabs>
          <w:tab w:val="left" w:pos="-1440"/>
          <w:tab w:val="left" w:pos="-720"/>
          <w:tab w:val="left" w:pos="992"/>
          <w:tab w:val="left" w:pos="1134"/>
          <w:tab w:val="left" w:pos="1559"/>
          <w:tab w:val="left" w:pos="3402"/>
          <w:tab w:val="left" w:pos="5669"/>
          <w:tab w:val="left" w:pos="7937"/>
          <w:tab w:val="right" w:pos="9072"/>
        </w:tabs>
        <w:suppressAutoHyphens/>
        <w:spacing w:after="0" w:line="240" w:lineRule="auto"/>
        <w:jc w:val="both"/>
        <w:rPr>
          <w:rFonts w:ascii="Futura Lt BT" w:hAnsi="Futura Lt BT" w:cs="Arial"/>
          <w:spacing w:val="-3"/>
          <w:lang w:eastAsia="fr-FR" w:bidi="he-IL"/>
        </w:rPr>
      </w:pPr>
      <w:r w:rsidRPr="0079473E">
        <w:rPr>
          <w:rFonts w:ascii="Futura Lt BT" w:hAnsi="Futura Lt BT" w:cs="Arial"/>
          <w:spacing w:val="-3"/>
          <w:lang w:eastAsia="fr-FR" w:bidi="he-IL"/>
        </w:rPr>
        <w:t xml:space="preserve">Verzoeker is afkomstig van </w:t>
      </w:r>
      <w:r w:rsidRPr="00E573BC">
        <w:rPr>
          <w:rFonts w:ascii="Futura Lt BT" w:hAnsi="Futura Lt BT" w:cs="Arial"/>
          <w:spacing w:val="-3"/>
          <w:highlight w:val="yellow"/>
          <w:lang w:eastAsia="fr-FR" w:bidi="he-IL"/>
        </w:rPr>
        <w:t>Sierra Leone/Liberia/Guinee</w:t>
      </w:r>
      <w:r w:rsidR="00E573BC">
        <w:rPr>
          <w:rFonts w:ascii="Futura Lt BT" w:hAnsi="Futura Lt BT" w:cs="Arial"/>
          <w:spacing w:val="-3"/>
          <w:lang w:eastAsia="fr-FR" w:bidi="he-IL"/>
        </w:rPr>
        <w:t xml:space="preserve"> </w:t>
      </w:r>
      <w:r w:rsidRPr="0079473E">
        <w:rPr>
          <w:rFonts w:ascii="Futura Lt BT" w:hAnsi="Futura Lt BT" w:cs="Arial"/>
          <w:spacing w:val="-3"/>
          <w:lang w:eastAsia="fr-FR" w:bidi="he-IL"/>
        </w:rPr>
        <w:t xml:space="preserve">. </w:t>
      </w:r>
    </w:p>
    <w:p w:rsidR="00441916" w:rsidRPr="0079473E" w:rsidRDefault="00441916" w:rsidP="00497060">
      <w:pPr>
        <w:shd w:val="clear" w:color="auto" w:fill="FFFFFF"/>
        <w:spacing w:before="439" w:after="351" w:line="240" w:lineRule="auto"/>
        <w:contextualSpacing/>
        <w:jc w:val="both"/>
        <w:outlineLvl w:val="4"/>
        <w:rPr>
          <w:rFonts w:ascii="Futura Lt BT" w:hAnsi="Futura Lt BT" w:cs="Arial"/>
          <w:b/>
          <w:spacing w:val="-3"/>
          <w:u w:val="single"/>
          <w:lang w:eastAsia="fr-FR" w:bidi="he-IL"/>
        </w:rPr>
      </w:pP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lang w:eastAsia="fr-FR" w:bidi="he-IL"/>
        </w:rPr>
      </w:pPr>
      <w:r w:rsidRPr="0079473E">
        <w:rPr>
          <w:rFonts w:ascii="Futura Lt BT" w:hAnsi="Futura Lt BT" w:cs="Arial"/>
          <w:spacing w:val="-3"/>
          <w:lang w:eastAsia="fr-FR" w:bidi="he-IL"/>
        </w:rPr>
        <w:t xml:space="preserve">In geval van terugkeer loopt verzoeker daarenboven een reëel risico het slachtoffer te worden van onmenselijke of vernederende behandeling gelet op de uitbraak van de </w:t>
      </w:r>
      <w:proofErr w:type="spellStart"/>
      <w:r w:rsidRPr="0079473E">
        <w:rPr>
          <w:rFonts w:ascii="Futura Lt BT" w:hAnsi="Futura Lt BT" w:cs="Arial"/>
          <w:spacing w:val="-3"/>
          <w:lang w:eastAsia="fr-FR" w:bidi="he-IL"/>
        </w:rPr>
        <w:t>Ebola</w:t>
      </w:r>
      <w:proofErr w:type="spellEnd"/>
      <w:r w:rsidRPr="0079473E">
        <w:rPr>
          <w:rFonts w:ascii="Futura Lt BT" w:hAnsi="Futura Lt BT" w:cs="Arial"/>
          <w:spacing w:val="-3"/>
          <w:lang w:eastAsia="fr-FR" w:bidi="he-IL"/>
        </w:rPr>
        <w:t>-epidemie.</w:t>
      </w: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lang w:eastAsia="fr-FR" w:bidi="he-IL"/>
        </w:rPr>
      </w:pP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lang w:eastAsia="fr-FR" w:bidi="he-IL"/>
        </w:rPr>
      </w:pPr>
      <w:r w:rsidRPr="0079473E">
        <w:rPr>
          <w:rFonts w:ascii="Futura Lt BT" w:hAnsi="Futura Lt BT" w:cs="Arial"/>
          <w:spacing w:val="-3"/>
          <w:lang w:eastAsia="fr-FR" w:bidi="he-IL"/>
        </w:rPr>
        <w:t xml:space="preserve">Sinds maart 2014 heeft Liberia te kampen met een </w:t>
      </w:r>
      <w:proofErr w:type="spellStart"/>
      <w:r w:rsidRPr="0079473E">
        <w:rPr>
          <w:rFonts w:ascii="Futura Lt BT" w:hAnsi="Futura Lt BT" w:cs="Arial"/>
          <w:spacing w:val="-3"/>
          <w:lang w:eastAsia="fr-FR" w:bidi="he-IL"/>
        </w:rPr>
        <w:t>Ebola</w:t>
      </w:r>
      <w:proofErr w:type="spellEnd"/>
      <w:r w:rsidRPr="0079473E">
        <w:rPr>
          <w:rFonts w:ascii="Futura Lt BT" w:hAnsi="Futura Lt BT" w:cs="Arial"/>
          <w:spacing w:val="-3"/>
          <w:lang w:eastAsia="fr-FR" w:bidi="he-IL"/>
        </w:rPr>
        <w:t>-epidemie, die volgens de “</w:t>
      </w:r>
      <w:r w:rsidRPr="0079473E">
        <w:rPr>
          <w:rFonts w:ascii="Futura Lt BT" w:hAnsi="Futura Lt BT" w:cs="Arial"/>
          <w:i/>
          <w:spacing w:val="-3"/>
          <w:lang w:eastAsia="fr-FR" w:bidi="he-IL"/>
        </w:rPr>
        <w:t xml:space="preserve">Centers </w:t>
      </w:r>
      <w:proofErr w:type="spellStart"/>
      <w:r w:rsidRPr="0079473E">
        <w:rPr>
          <w:rFonts w:ascii="Futura Lt BT" w:hAnsi="Futura Lt BT" w:cs="Arial"/>
          <w:i/>
          <w:spacing w:val="-3"/>
          <w:lang w:eastAsia="fr-FR" w:bidi="he-IL"/>
        </w:rPr>
        <w:t>for</w:t>
      </w:r>
      <w:proofErr w:type="spellEnd"/>
      <w:r w:rsidRPr="0079473E">
        <w:rPr>
          <w:rFonts w:ascii="Futura Lt BT" w:hAnsi="Futura Lt BT" w:cs="Arial"/>
          <w:i/>
          <w:spacing w:val="-3"/>
          <w:lang w:eastAsia="fr-FR" w:bidi="he-IL"/>
        </w:rPr>
        <w:t xml:space="preserve"> </w:t>
      </w:r>
      <w:proofErr w:type="spellStart"/>
      <w:r w:rsidRPr="0079473E">
        <w:rPr>
          <w:rFonts w:ascii="Futura Lt BT" w:hAnsi="Futura Lt BT" w:cs="Arial"/>
          <w:i/>
          <w:spacing w:val="-3"/>
          <w:lang w:eastAsia="fr-FR" w:bidi="he-IL"/>
        </w:rPr>
        <w:t>Disease</w:t>
      </w:r>
      <w:proofErr w:type="spellEnd"/>
      <w:r w:rsidRPr="0079473E">
        <w:rPr>
          <w:rFonts w:ascii="Futura Lt BT" w:hAnsi="Futura Lt BT" w:cs="Arial"/>
          <w:i/>
          <w:spacing w:val="-3"/>
          <w:lang w:eastAsia="fr-FR" w:bidi="he-IL"/>
        </w:rPr>
        <w:t xml:space="preserve"> Control </w:t>
      </w:r>
      <w:proofErr w:type="spellStart"/>
      <w:r w:rsidRPr="0079473E">
        <w:rPr>
          <w:rFonts w:ascii="Futura Lt BT" w:hAnsi="Futura Lt BT" w:cs="Arial"/>
          <w:i/>
          <w:spacing w:val="-3"/>
          <w:lang w:eastAsia="fr-FR" w:bidi="he-IL"/>
        </w:rPr>
        <w:t>and</w:t>
      </w:r>
      <w:proofErr w:type="spellEnd"/>
      <w:r w:rsidRPr="0079473E">
        <w:rPr>
          <w:rFonts w:ascii="Futura Lt BT" w:hAnsi="Futura Lt BT" w:cs="Arial"/>
          <w:i/>
          <w:spacing w:val="-3"/>
          <w:lang w:eastAsia="fr-FR" w:bidi="he-IL"/>
        </w:rPr>
        <w:t xml:space="preserve"> Prevention</w:t>
      </w:r>
      <w:r w:rsidRPr="0079473E">
        <w:rPr>
          <w:rFonts w:ascii="Futura Lt BT" w:hAnsi="Futura Lt BT" w:cs="Arial"/>
          <w:spacing w:val="-3"/>
          <w:lang w:eastAsia="fr-FR" w:bidi="he-IL"/>
        </w:rPr>
        <w:t xml:space="preserve">” de grootste en meest complexe uitbraak van </w:t>
      </w:r>
      <w:proofErr w:type="spellStart"/>
      <w:r w:rsidRPr="0079473E">
        <w:rPr>
          <w:rFonts w:ascii="Futura Lt BT" w:hAnsi="Futura Lt BT" w:cs="Arial"/>
          <w:spacing w:val="-3"/>
          <w:lang w:eastAsia="fr-FR" w:bidi="he-IL"/>
        </w:rPr>
        <w:t>Ebola</w:t>
      </w:r>
      <w:proofErr w:type="spellEnd"/>
      <w:r w:rsidRPr="0079473E">
        <w:rPr>
          <w:rFonts w:ascii="Futura Lt BT" w:hAnsi="Futura Lt BT" w:cs="Arial"/>
          <w:spacing w:val="-3"/>
          <w:lang w:eastAsia="fr-FR" w:bidi="he-IL"/>
        </w:rPr>
        <w:t xml:space="preserve"> ooit betreft. </w:t>
      </w:r>
      <w:r w:rsidRPr="0079473E">
        <w:rPr>
          <w:rStyle w:val="Voetnootmarkering"/>
          <w:rFonts w:ascii="Futura Lt BT" w:hAnsi="Futura Lt BT" w:cs="Arial"/>
          <w:spacing w:val="-3"/>
          <w:lang w:eastAsia="fr-FR" w:bidi="he-IL"/>
        </w:rPr>
        <w:footnoteReference w:id="1"/>
      </w:r>
      <w:r w:rsidRPr="0079473E">
        <w:rPr>
          <w:rFonts w:ascii="Futura Lt BT" w:hAnsi="Futura Lt BT" w:cs="Arial"/>
          <w:spacing w:val="-3"/>
          <w:lang w:eastAsia="fr-FR" w:bidi="he-IL"/>
        </w:rPr>
        <w:t xml:space="preserve"> Ook Guinee en Sierra Leone zijn zwaar getroffen. </w:t>
      </w:r>
      <w:r w:rsidRPr="0079473E">
        <w:rPr>
          <w:rStyle w:val="Voetnootmarkering"/>
          <w:rFonts w:ascii="Futura Lt BT" w:hAnsi="Futura Lt BT" w:cs="Arial"/>
          <w:spacing w:val="-3"/>
          <w:lang w:eastAsia="fr-FR" w:bidi="he-IL"/>
        </w:rPr>
        <w:footnoteReference w:id="2"/>
      </w: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lang w:eastAsia="fr-FR" w:bidi="he-IL"/>
        </w:rPr>
      </w:pP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highlight w:val="yellow"/>
          <w:lang w:eastAsia="fr-FR" w:bidi="he-IL"/>
        </w:rPr>
      </w:pPr>
      <w:proofErr w:type="spellStart"/>
      <w:r w:rsidRPr="0079473E">
        <w:rPr>
          <w:rFonts w:ascii="Futura Lt BT" w:hAnsi="Futura Lt BT" w:cs="Arial"/>
          <w:spacing w:val="-3"/>
          <w:lang w:eastAsia="fr-FR" w:bidi="he-IL"/>
        </w:rPr>
        <w:t>Ebola</w:t>
      </w:r>
      <w:proofErr w:type="spellEnd"/>
      <w:r w:rsidRPr="0079473E">
        <w:rPr>
          <w:rFonts w:ascii="Futura Lt BT" w:hAnsi="Futura Lt BT" w:cs="Arial"/>
          <w:spacing w:val="-3"/>
          <w:lang w:eastAsia="fr-FR" w:bidi="he-IL"/>
        </w:rPr>
        <w:t xml:space="preserve"> is een zeer gevaarlijke en dodelijke ziekte, waarvoor er geen vaccin of specifieke medische behandeling bestaat. </w:t>
      </w:r>
      <w:r w:rsidRPr="0079473E">
        <w:rPr>
          <w:rStyle w:val="Voetnootmarkering"/>
          <w:rFonts w:ascii="Futura Lt BT" w:hAnsi="Futura Lt BT" w:cs="Arial"/>
          <w:spacing w:val="-3"/>
          <w:lang w:eastAsia="fr-FR" w:bidi="he-IL"/>
        </w:rPr>
        <w:footnoteReference w:id="3"/>
      </w: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highlight w:val="yellow"/>
          <w:lang w:eastAsia="fr-FR" w:bidi="he-IL"/>
        </w:rPr>
      </w:pPr>
      <w:r w:rsidRPr="0079473E">
        <w:rPr>
          <w:rFonts w:ascii="Futura Lt BT" w:hAnsi="Futura Lt BT" w:cs="Arial"/>
          <w:spacing w:val="-3"/>
          <w:lang w:eastAsia="fr-FR" w:bidi="he-IL"/>
        </w:rPr>
        <w:t xml:space="preserve">De kans op overlijden voor een persoon die besmet is met </w:t>
      </w:r>
      <w:proofErr w:type="spellStart"/>
      <w:r w:rsidRPr="0079473E">
        <w:rPr>
          <w:rFonts w:ascii="Futura Lt BT" w:hAnsi="Futura Lt BT" w:cs="Arial"/>
          <w:spacing w:val="-3"/>
          <w:lang w:eastAsia="fr-FR" w:bidi="he-IL"/>
        </w:rPr>
        <w:t>Ebola</w:t>
      </w:r>
      <w:proofErr w:type="spellEnd"/>
      <w:r w:rsidRPr="0079473E">
        <w:rPr>
          <w:rFonts w:ascii="Futura Lt BT" w:hAnsi="Futura Lt BT" w:cs="Arial"/>
          <w:spacing w:val="-3"/>
          <w:lang w:eastAsia="fr-FR" w:bidi="he-IL"/>
        </w:rPr>
        <w:t xml:space="preserve"> bedraagt meer dan 50 %.</w:t>
      </w: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highlight w:val="yellow"/>
          <w:lang w:eastAsia="fr-FR" w:bidi="he-IL"/>
        </w:rPr>
      </w:pPr>
    </w:p>
    <w:p w:rsidR="00441916" w:rsidRDefault="00441916" w:rsidP="00497060">
      <w:pPr>
        <w:widowControl w:val="0"/>
        <w:autoSpaceDE w:val="0"/>
        <w:autoSpaceDN w:val="0"/>
        <w:adjustRightInd w:val="0"/>
        <w:spacing w:after="0" w:line="240" w:lineRule="auto"/>
        <w:contextualSpacing/>
        <w:jc w:val="both"/>
        <w:rPr>
          <w:rFonts w:ascii="Futura Lt BT" w:hAnsi="Futura Lt BT" w:cs="Arial"/>
          <w:spacing w:val="-3"/>
          <w:lang w:eastAsia="fr-FR" w:bidi="he-IL"/>
        </w:rPr>
      </w:pPr>
      <w:r w:rsidRPr="0079473E">
        <w:rPr>
          <w:rFonts w:ascii="Futura Lt BT" w:hAnsi="Futura Lt BT" w:cs="Arial"/>
          <w:spacing w:val="-3"/>
          <w:lang w:eastAsia="fr-FR" w:bidi="he-IL"/>
        </w:rPr>
        <w:t>Het Instituut voor Tropische Geneeskunde bevestigt dat dit “</w:t>
      </w:r>
      <w:r w:rsidRPr="0079473E">
        <w:rPr>
          <w:rFonts w:ascii="Futura Lt BT" w:hAnsi="Futura Lt BT" w:cs="Arial"/>
          <w:i/>
          <w:spacing w:val="-3"/>
          <w:lang w:eastAsia="fr-FR" w:bidi="he-IL"/>
        </w:rPr>
        <w:t xml:space="preserve">de ergste </w:t>
      </w:r>
      <w:proofErr w:type="spellStart"/>
      <w:r w:rsidRPr="0079473E">
        <w:rPr>
          <w:rFonts w:ascii="Futura Lt BT" w:hAnsi="Futura Lt BT" w:cs="Arial"/>
          <w:i/>
          <w:spacing w:val="-3"/>
          <w:lang w:eastAsia="fr-FR" w:bidi="he-IL"/>
        </w:rPr>
        <w:t>ebola</w:t>
      </w:r>
      <w:proofErr w:type="spellEnd"/>
      <w:r w:rsidRPr="0079473E">
        <w:rPr>
          <w:rFonts w:ascii="Futura Lt BT" w:hAnsi="Futura Lt BT" w:cs="Arial"/>
          <w:i/>
          <w:spacing w:val="-3"/>
          <w:lang w:eastAsia="fr-FR" w:bidi="he-IL"/>
        </w:rPr>
        <w:t>-epidemie</w:t>
      </w:r>
      <w:r w:rsidRPr="0079473E">
        <w:rPr>
          <w:rFonts w:ascii="Futura Lt BT" w:hAnsi="Futura Lt BT" w:cs="Arial"/>
          <w:spacing w:val="-3"/>
          <w:lang w:eastAsia="fr-FR" w:bidi="he-IL"/>
        </w:rPr>
        <w:t>” tot nog toe is, “</w:t>
      </w:r>
      <w:r w:rsidRPr="0079473E">
        <w:rPr>
          <w:rFonts w:ascii="Futura Lt BT" w:hAnsi="Futura Lt BT" w:cs="Arial"/>
          <w:i/>
          <w:spacing w:val="-3"/>
          <w:lang w:eastAsia="fr-FR" w:bidi="he-IL"/>
        </w:rPr>
        <w:t xml:space="preserve">gezien het hoge aantal ziekte- en sterfgevallen, maar ook omwille van de geografische spreiding. Er zijn in de huidige uitbraak meer dan 1.500 mensen aan </w:t>
      </w:r>
      <w:proofErr w:type="spellStart"/>
      <w:r w:rsidRPr="0079473E">
        <w:rPr>
          <w:rFonts w:ascii="Futura Lt BT" w:hAnsi="Futura Lt BT" w:cs="Arial"/>
          <w:i/>
          <w:spacing w:val="-3"/>
          <w:lang w:eastAsia="fr-FR" w:bidi="he-IL"/>
        </w:rPr>
        <w:t>ebola</w:t>
      </w:r>
      <w:proofErr w:type="spellEnd"/>
      <w:r w:rsidRPr="0079473E">
        <w:rPr>
          <w:rFonts w:ascii="Futura Lt BT" w:hAnsi="Futura Lt BT" w:cs="Arial"/>
          <w:i/>
          <w:spacing w:val="-3"/>
          <w:lang w:eastAsia="fr-FR" w:bidi="he-IL"/>
        </w:rPr>
        <w:t xml:space="preserve"> overleden</w:t>
      </w:r>
      <w:r w:rsidRPr="0079473E">
        <w:rPr>
          <w:rFonts w:ascii="Futura Lt BT" w:hAnsi="Futura Lt BT" w:cs="Arial"/>
          <w:spacing w:val="-3"/>
          <w:lang w:eastAsia="fr-FR" w:bidi="he-IL"/>
        </w:rPr>
        <w:t xml:space="preserve">”. </w:t>
      </w:r>
    </w:p>
    <w:p w:rsidR="005901C2" w:rsidRDefault="005901C2" w:rsidP="00497060">
      <w:pPr>
        <w:widowControl w:val="0"/>
        <w:autoSpaceDE w:val="0"/>
        <w:autoSpaceDN w:val="0"/>
        <w:adjustRightInd w:val="0"/>
        <w:spacing w:after="0" w:line="240" w:lineRule="auto"/>
        <w:contextualSpacing/>
        <w:jc w:val="both"/>
        <w:rPr>
          <w:rFonts w:ascii="Futura Lt BT" w:hAnsi="Futura Lt BT" w:cs="Arial"/>
          <w:spacing w:val="-3"/>
          <w:lang w:eastAsia="fr-FR" w:bidi="he-IL"/>
        </w:rPr>
      </w:pPr>
    </w:p>
    <w:p w:rsidR="005901C2" w:rsidRPr="0079473E" w:rsidRDefault="005901C2" w:rsidP="005901C2">
      <w:pPr>
        <w:widowControl w:val="0"/>
        <w:autoSpaceDE w:val="0"/>
        <w:autoSpaceDN w:val="0"/>
        <w:adjustRightInd w:val="0"/>
        <w:spacing w:after="0" w:line="240" w:lineRule="auto"/>
        <w:contextualSpacing/>
        <w:jc w:val="both"/>
        <w:rPr>
          <w:rFonts w:ascii="Futura Lt BT" w:hAnsi="Futura Lt BT" w:cs="Arial"/>
          <w:spacing w:val="-3"/>
          <w:highlight w:val="yellow"/>
          <w:lang w:eastAsia="fr-FR" w:bidi="he-IL"/>
        </w:rPr>
      </w:pPr>
      <w:r>
        <w:rPr>
          <w:rFonts w:ascii="Futura Lt BT" w:hAnsi="Futura Lt BT" w:cs="Arial"/>
          <w:spacing w:val="-3"/>
          <w:lang w:eastAsia="fr-FR" w:bidi="he-IL"/>
        </w:rPr>
        <w:t xml:space="preserve">Volgens de Wereldgezondheidsorganisatie werden op 23 oktober in totaal reeds 10.141 mensen besmet met het </w:t>
      </w:r>
      <w:proofErr w:type="spellStart"/>
      <w:r>
        <w:rPr>
          <w:rFonts w:ascii="Futura Lt BT" w:hAnsi="Futura Lt BT" w:cs="Arial"/>
          <w:spacing w:val="-3"/>
          <w:lang w:eastAsia="fr-FR" w:bidi="he-IL"/>
        </w:rPr>
        <w:t>ebola</w:t>
      </w:r>
      <w:proofErr w:type="spellEnd"/>
      <w:r>
        <w:rPr>
          <w:rFonts w:ascii="Futura Lt BT" w:hAnsi="Futura Lt BT" w:cs="Arial"/>
          <w:spacing w:val="-3"/>
          <w:lang w:eastAsia="fr-FR" w:bidi="he-IL"/>
        </w:rPr>
        <w:t xml:space="preserve">-virus, </w:t>
      </w:r>
      <w:r w:rsidR="00D901CB">
        <w:rPr>
          <w:rFonts w:ascii="Futura Lt BT" w:hAnsi="Futura Lt BT" w:cs="Arial"/>
          <w:spacing w:val="-3"/>
          <w:lang w:eastAsia="fr-FR" w:bidi="he-IL"/>
        </w:rPr>
        <w:t xml:space="preserve">hoofdzakelijk in Guinea, Sierra Leone en Liberia, </w:t>
      </w:r>
      <w:r>
        <w:rPr>
          <w:rFonts w:ascii="Futura Lt BT" w:hAnsi="Futura Lt BT" w:cs="Arial"/>
          <w:spacing w:val="-3"/>
          <w:lang w:eastAsia="fr-FR" w:bidi="he-IL"/>
        </w:rPr>
        <w:t>waarvan 4.922 zijn overleden</w:t>
      </w:r>
      <w:r w:rsidR="00D901CB">
        <w:rPr>
          <w:rStyle w:val="Voetnootmarkering"/>
          <w:rFonts w:ascii="Futura Lt BT" w:hAnsi="Futura Lt BT"/>
          <w:spacing w:val="-3"/>
          <w:lang w:eastAsia="fr-FR" w:bidi="he-IL"/>
        </w:rPr>
        <w:footnoteReference w:id="4"/>
      </w:r>
      <w:r>
        <w:rPr>
          <w:rFonts w:ascii="Futura Lt BT" w:hAnsi="Futura Lt BT" w:cs="Arial"/>
          <w:spacing w:val="-3"/>
          <w:lang w:eastAsia="fr-FR" w:bidi="he-IL"/>
        </w:rPr>
        <w:t xml:space="preserve">. </w:t>
      </w: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highlight w:val="yellow"/>
          <w:lang w:eastAsia="fr-FR" w:bidi="he-IL"/>
        </w:rPr>
      </w:pP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lang w:val="en-US" w:eastAsia="fr-FR" w:bidi="he-IL"/>
        </w:rPr>
      </w:pPr>
      <w:r w:rsidRPr="0079473E">
        <w:rPr>
          <w:rFonts w:ascii="Futura Lt BT" w:hAnsi="Futura Lt BT" w:cs="Arial"/>
          <w:spacing w:val="-3"/>
          <w:lang w:val="en-US" w:eastAsia="fr-FR" w:bidi="he-IL"/>
        </w:rPr>
        <w:t xml:space="preserve">De European Centre for Disease Prevention and Control (ECDC) </w:t>
      </w:r>
      <w:proofErr w:type="spellStart"/>
      <w:r w:rsidRPr="0079473E">
        <w:rPr>
          <w:rFonts w:ascii="Futura Lt BT" w:hAnsi="Futura Lt BT" w:cs="Arial"/>
          <w:spacing w:val="-3"/>
          <w:lang w:val="en-US" w:eastAsia="fr-FR" w:bidi="he-IL"/>
        </w:rPr>
        <w:t>bevestigt</w:t>
      </w:r>
      <w:proofErr w:type="spellEnd"/>
      <w:r w:rsidRPr="0079473E">
        <w:rPr>
          <w:rFonts w:ascii="Futura Lt BT" w:hAnsi="Futura Lt BT" w:cs="Arial"/>
          <w:spacing w:val="-3"/>
          <w:lang w:val="en-US" w:eastAsia="fr-FR" w:bidi="he-IL"/>
        </w:rPr>
        <w:t xml:space="preserve"> in het rapid risk assessment van 29.09.2014 </w:t>
      </w:r>
      <w:proofErr w:type="spellStart"/>
      <w:r w:rsidRPr="0079473E">
        <w:rPr>
          <w:rFonts w:ascii="Futura Lt BT" w:hAnsi="Futura Lt BT" w:cs="Arial"/>
          <w:spacing w:val="-3"/>
          <w:lang w:val="en-US" w:eastAsia="fr-FR" w:bidi="he-IL"/>
        </w:rPr>
        <w:t>dat</w:t>
      </w:r>
      <w:proofErr w:type="spellEnd"/>
      <w:r w:rsidRPr="0079473E">
        <w:rPr>
          <w:rFonts w:ascii="Futura Lt BT" w:hAnsi="Futura Lt BT" w:cs="Arial"/>
          <w:spacing w:val="-3"/>
          <w:lang w:val="en-US" w:eastAsia="fr-FR" w:bidi="he-IL"/>
        </w:rPr>
        <w:t>:</w:t>
      </w: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highlight w:val="yellow"/>
          <w:lang w:val="en-US" w:eastAsia="fr-FR" w:bidi="he-IL"/>
        </w:rPr>
      </w:pPr>
    </w:p>
    <w:p w:rsidR="00441916" w:rsidRPr="0079473E" w:rsidRDefault="00441916" w:rsidP="00497060">
      <w:pPr>
        <w:widowControl w:val="0"/>
        <w:autoSpaceDE w:val="0"/>
        <w:autoSpaceDN w:val="0"/>
        <w:adjustRightInd w:val="0"/>
        <w:spacing w:after="0" w:line="240" w:lineRule="auto"/>
        <w:ind w:left="708"/>
        <w:contextualSpacing/>
        <w:jc w:val="both"/>
        <w:rPr>
          <w:rFonts w:ascii="Futura Lt BT" w:hAnsi="Futura Lt BT" w:cs="Arial"/>
          <w:i/>
          <w:spacing w:val="-3"/>
          <w:lang w:val="en-US" w:eastAsia="fr-FR" w:bidi="he-IL"/>
        </w:rPr>
      </w:pPr>
      <w:r w:rsidRPr="0079473E">
        <w:rPr>
          <w:rFonts w:ascii="Futura Lt BT" w:hAnsi="Futura Lt BT" w:cs="Arial"/>
          <w:i/>
          <w:spacing w:val="-3"/>
          <w:lang w:val="en-US" w:eastAsia="fr-FR" w:bidi="he-IL"/>
        </w:rPr>
        <w:t xml:space="preserve">“It is unprecedented in size, in geographical distribution, and in affecting densely populated urban areas. The outbreak has no yet reached its peak and </w:t>
      </w:r>
      <w:proofErr w:type="spellStart"/>
      <w:r w:rsidRPr="0079473E">
        <w:rPr>
          <w:rFonts w:ascii="Futura Lt BT" w:hAnsi="Futura Lt BT" w:cs="Arial"/>
          <w:i/>
          <w:spacing w:val="-3"/>
          <w:lang w:val="en-US" w:eastAsia="fr-FR" w:bidi="he-IL"/>
        </w:rPr>
        <w:t>its</w:t>
      </w:r>
      <w:proofErr w:type="spellEnd"/>
      <w:r w:rsidRPr="0079473E">
        <w:rPr>
          <w:rFonts w:ascii="Futura Lt BT" w:hAnsi="Futura Lt BT" w:cs="Arial"/>
          <w:i/>
          <w:spacing w:val="-3"/>
          <w:lang w:val="en-US" w:eastAsia="fr-FR" w:bidi="he-IL"/>
        </w:rPr>
        <w:t xml:space="preserve"> still evolving. WHO declared the outbreak a Public Health Event of International Concern (PHEIC) </w:t>
      </w:r>
      <w:r w:rsidRPr="0079473E">
        <w:rPr>
          <w:rFonts w:ascii="Futura Lt BT" w:hAnsi="Futura Lt BT" w:cs="Arial"/>
          <w:i/>
          <w:spacing w:val="-3"/>
          <w:lang w:val="en-US" w:eastAsia="fr-FR" w:bidi="he-IL"/>
        </w:rPr>
        <w:lastRenderedPageBreak/>
        <w:t>on 8 August 2014 and confirmed on 22 September that the 2014 Ebola outbreak in West Africa continued to constitute a Public Health Emergency of International Concern.</w:t>
      </w:r>
    </w:p>
    <w:p w:rsidR="00441916" w:rsidRPr="0079473E" w:rsidRDefault="00441916" w:rsidP="00497060">
      <w:pPr>
        <w:widowControl w:val="0"/>
        <w:autoSpaceDE w:val="0"/>
        <w:autoSpaceDN w:val="0"/>
        <w:adjustRightInd w:val="0"/>
        <w:spacing w:after="0" w:line="240" w:lineRule="auto"/>
        <w:ind w:left="708"/>
        <w:contextualSpacing/>
        <w:jc w:val="both"/>
        <w:rPr>
          <w:rFonts w:ascii="Futura Lt BT" w:hAnsi="Futura Lt BT" w:cs="Arial"/>
          <w:i/>
          <w:spacing w:val="-3"/>
          <w:lang w:val="en-US" w:eastAsia="fr-FR" w:bidi="he-IL"/>
        </w:rPr>
      </w:pPr>
    </w:p>
    <w:p w:rsidR="00441916" w:rsidRPr="0079473E" w:rsidRDefault="00441916" w:rsidP="00497060">
      <w:pPr>
        <w:widowControl w:val="0"/>
        <w:autoSpaceDE w:val="0"/>
        <w:autoSpaceDN w:val="0"/>
        <w:adjustRightInd w:val="0"/>
        <w:spacing w:after="0" w:line="240" w:lineRule="auto"/>
        <w:ind w:left="708"/>
        <w:contextualSpacing/>
        <w:jc w:val="both"/>
        <w:rPr>
          <w:rFonts w:ascii="Futura Lt BT" w:hAnsi="Futura Lt BT" w:cs="Arial"/>
          <w:spacing w:val="-3"/>
          <w:lang w:val="en-US" w:eastAsia="fr-FR" w:bidi="he-IL"/>
        </w:rPr>
      </w:pPr>
      <w:r w:rsidRPr="0079473E">
        <w:rPr>
          <w:rFonts w:ascii="Futura Lt BT" w:hAnsi="Futura Lt BT" w:cs="Arial"/>
          <w:i/>
          <w:spacing w:val="-3"/>
          <w:lang w:val="en-US" w:eastAsia="fr-FR" w:bidi="he-IL"/>
        </w:rPr>
        <w:t>At its meeting on 18 September, the United Nations Security Council recognized the EVD outbreak as a ‘threat to international peace and security’ and unanimously adopted a resolution (Resolution 2177 (2014)) on the establishment of an UN-wide initiative which focuses assets of all relevant UN agencies to tackle the crisis. This was only the second disease in history that has reached the attention of the Security Council.”</w:t>
      </w:r>
      <w:r w:rsidRPr="0079473E">
        <w:rPr>
          <w:rStyle w:val="Voetnootmarkering"/>
          <w:rFonts w:ascii="Futura Lt BT" w:hAnsi="Futura Lt BT" w:cs="Arial"/>
          <w:i/>
          <w:spacing w:val="-3"/>
          <w:lang w:val="en-US" w:eastAsia="fr-FR" w:bidi="he-IL"/>
        </w:rPr>
        <w:footnoteReference w:id="5"/>
      </w: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highlight w:val="yellow"/>
          <w:lang w:val="en-US" w:eastAsia="fr-FR" w:bidi="he-IL"/>
        </w:rPr>
      </w:pP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highlight w:val="yellow"/>
          <w:lang w:eastAsia="fr-FR" w:bidi="he-IL"/>
        </w:rPr>
      </w:pPr>
      <w:r w:rsidRPr="0079473E">
        <w:rPr>
          <w:rFonts w:ascii="Futura Lt BT" w:hAnsi="Futura Lt BT" w:cs="Arial"/>
          <w:spacing w:val="-3"/>
          <w:lang w:eastAsia="fr-FR" w:bidi="he-IL"/>
        </w:rPr>
        <w:t>De ECDC stelt verder dat:</w:t>
      </w: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highlight w:val="yellow"/>
          <w:lang w:eastAsia="fr-FR" w:bidi="he-IL"/>
        </w:rPr>
      </w:pPr>
    </w:p>
    <w:p w:rsidR="00441916" w:rsidRPr="0079473E" w:rsidRDefault="00441916" w:rsidP="00497060">
      <w:pPr>
        <w:widowControl w:val="0"/>
        <w:autoSpaceDE w:val="0"/>
        <w:autoSpaceDN w:val="0"/>
        <w:adjustRightInd w:val="0"/>
        <w:spacing w:after="0" w:line="240" w:lineRule="auto"/>
        <w:ind w:left="708"/>
        <w:contextualSpacing/>
        <w:jc w:val="both"/>
        <w:rPr>
          <w:rFonts w:ascii="Futura Lt BT" w:hAnsi="Futura Lt BT" w:cs="Arial"/>
          <w:i/>
          <w:spacing w:val="-3"/>
          <w:lang w:val="en-US" w:eastAsia="fr-FR" w:bidi="he-IL"/>
        </w:rPr>
      </w:pPr>
      <w:r w:rsidRPr="0079473E">
        <w:rPr>
          <w:rFonts w:ascii="Futura Lt BT" w:hAnsi="Futura Lt BT" w:cs="Arial"/>
          <w:i/>
          <w:spacing w:val="-3"/>
          <w:lang w:val="en-US" w:eastAsia="fr-FR" w:bidi="he-IL"/>
        </w:rPr>
        <w:t xml:space="preserve">“It is expected that the rate of new cases will continue to rise in </w:t>
      </w:r>
      <w:smartTag w:uri="urn:schemas-microsoft-com:office:smarttags" w:element="country-region">
        <w:r w:rsidRPr="0079473E">
          <w:rPr>
            <w:rFonts w:ascii="Futura Lt BT" w:hAnsi="Futura Lt BT" w:cs="Arial"/>
            <w:i/>
            <w:spacing w:val="-3"/>
            <w:lang w:val="en-US" w:eastAsia="fr-FR" w:bidi="he-IL"/>
          </w:rPr>
          <w:t>Sierra Leone</w:t>
        </w:r>
      </w:smartTag>
      <w:r w:rsidRPr="0079473E">
        <w:rPr>
          <w:rFonts w:ascii="Futura Lt BT" w:hAnsi="Futura Lt BT" w:cs="Arial"/>
          <w:i/>
          <w:spacing w:val="-3"/>
          <w:lang w:val="en-US" w:eastAsia="fr-FR" w:bidi="he-IL"/>
        </w:rPr>
        <w:t xml:space="preserve"> and in </w:t>
      </w:r>
      <w:smartTag w:uri="urn:schemas-microsoft-com:office:smarttags" w:element="place">
        <w:smartTag w:uri="urn:schemas-microsoft-com:office:smarttags" w:element="country-region">
          <w:r w:rsidRPr="0079473E">
            <w:rPr>
              <w:rFonts w:ascii="Futura Lt BT" w:hAnsi="Futura Lt BT" w:cs="Arial"/>
              <w:i/>
              <w:spacing w:val="-3"/>
              <w:lang w:val="en-US" w:eastAsia="fr-FR" w:bidi="he-IL"/>
            </w:rPr>
            <w:t>Liberia</w:t>
          </w:r>
        </w:smartTag>
      </w:smartTag>
      <w:r w:rsidRPr="0079473E">
        <w:rPr>
          <w:rFonts w:ascii="Futura Lt BT" w:hAnsi="Futura Lt BT" w:cs="Arial"/>
          <w:i/>
          <w:spacing w:val="-3"/>
          <w:lang w:val="en-US" w:eastAsia="fr-FR" w:bidi="he-IL"/>
        </w:rPr>
        <w:t xml:space="preserve">  in het coming weeks and possibly months. The complexity of the outbreak, the weak public health systems in the affected countries, and the magnitude of this outbreak make it difficult to predict when the spread is likely to peak and start to decelerate. </w:t>
      </w:r>
    </w:p>
    <w:p w:rsidR="00441916" w:rsidRPr="0079473E" w:rsidRDefault="00441916" w:rsidP="00497060">
      <w:pPr>
        <w:widowControl w:val="0"/>
        <w:autoSpaceDE w:val="0"/>
        <w:autoSpaceDN w:val="0"/>
        <w:adjustRightInd w:val="0"/>
        <w:spacing w:after="0" w:line="240" w:lineRule="auto"/>
        <w:ind w:left="708"/>
        <w:contextualSpacing/>
        <w:jc w:val="both"/>
        <w:rPr>
          <w:rFonts w:ascii="Futura Lt BT" w:hAnsi="Futura Lt BT" w:cs="Arial"/>
          <w:i/>
          <w:spacing w:val="-3"/>
          <w:lang w:val="en-US" w:eastAsia="fr-FR" w:bidi="he-IL"/>
        </w:rPr>
      </w:pPr>
      <w:r w:rsidRPr="0079473E">
        <w:rPr>
          <w:rFonts w:ascii="Futura Lt BT" w:hAnsi="Futura Lt BT" w:cs="Arial"/>
          <w:i/>
          <w:spacing w:val="-3"/>
          <w:lang w:val="en-US" w:eastAsia="fr-FR" w:bidi="he-IL"/>
        </w:rPr>
        <w:t>(…)</w:t>
      </w:r>
    </w:p>
    <w:p w:rsidR="00441916" w:rsidRPr="0079473E" w:rsidRDefault="00441916" w:rsidP="00497060">
      <w:pPr>
        <w:widowControl w:val="0"/>
        <w:autoSpaceDE w:val="0"/>
        <w:autoSpaceDN w:val="0"/>
        <w:adjustRightInd w:val="0"/>
        <w:spacing w:after="0" w:line="240" w:lineRule="auto"/>
        <w:ind w:left="708"/>
        <w:contextualSpacing/>
        <w:jc w:val="both"/>
        <w:rPr>
          <w:rFonts w:ascii="Futura Lt BT" w:hAnsi="Futura Lt BT" w:cs="Arial"/>
          <w:spacing w:val="-3"/>
          <w:lang w:val="en-US" w:eastAsia="fr-FR" w:bidi="he-IL"/>
        </w:rPr>
      </w:pPr>
      <w:r w:rsidRPr="0079473E">
        <w:rPr>
          <w:rFonts w:ascii="Futura Lt BT" w:hAnsi="Futura Lt BT" w:cs="Arial"/>
          <w:i/>
          <w:spacing w:val="-3"/>
          <w:lang w:val="en-US" w:eastAsia="fr-FR" w:bidi="he-IL"/>
        </w:rPr>
        <w:t xml:space="preserve">If the outbreak continues with the current dynamics, without effective measures in place, a potentially explosive evolution is expected, with serious consequences for the region. Moreover, a significant rise in the number of cases would increase the risk of spread to </w:t>
      </w:r>
      <w:proofErr w:type="spellStart"/>
      <w:r w:rsidRPr="0079473E">
        <w:rPr>
          <w:rFonts w:ascii="Futura Lt BT" w:hAnsi="Futura Lt BT" w:cs="Arial"/>
          <w:i/>
          <w:spacing w:val="-3"/>
          <w:lang w:val="en-US" w:eastAsia="fr-FR" w:bidi="he-IL"/>
        </w:rPr>
        <w:t>neighbouring</w:t>
      </w:r>
      <w:proofErr w:type="spellEnd"/>
      <w:r w:rsidRPr="0079473E">
        <w:rPr>
          <w:rFonts w:ascii="Futura Lt BT" w:hAnsi="Futura Lt BT" w:cs="Arial"/>
          <w:i/>
          <w:spacing w:val="-3"/>
          <w:lang w:val="en-US" w:eastAsia="fr-FR" w:bidi="he-IL"/>
        </w:rPr>
        <w:t xml:space="preserve"> and other countries. (…) The models also indicate that the peak of the outbreak has not been reached”.</w:t>
      </w: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highlight w:val="yellow"/>
          <w:lang w:val="en-US" w:eastAsia="fr-FR" w:bidi="he-IL"/>
        </w:rPr>
      </w:pP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lang w:eastAsia="fr-FR" w:bidi="he-IL"/>
        </w:rPr>
      </w:pPr>
      <w:r w:rsidRPr="0079473E">
        <w:rPr>
          <w:rFonts w:ascii="Futura Lt BT" w:hAnsi="Futura Lt BT" w:cs="Arial"/>
          <w:spacing w:val="-3"/>
          <w:lang w:eastAsia="fr-FR" w:bidi="he-IL"/>
        </w:rPr>
        <w:t xml:space="preserve">Hieruit volgt dat de </w:t>
      </w:r>
      <w:proofErr w:type="spellStart"/>
      <w:r w:rsidRPr="0079473E">
        <w:rPr>
          <w:rFonts w:ascii="Futura Lt BT" w:hAnsi="Futura Lt BT" w:cs="Arial"/>
          <w:spacing w:val="-3"/>
          <w:lang w:eastAsia="fr-FR" w:bidi="he-IL"/>
        </w:rPr>
        <w:t>ebola</w:t>
      </w:r>
      <w:proofErr w:type="spellEnd"/>
      <w:r w:rsidRPr="0079473E">
        <w:rPr>
          <w:rFonts w:ascii="Futura Lt BT" w:hAnsi="Futura Lt BT" w:cs="Arial"/>
          <w:spacing w:val="-3"/>
          <w:lang w:eastAsia="fr-FR" w:bidi="he-IL"/>
        </w:rPr>
        <w:t>-epidemie in de toekomst nog gaat verergeren.</w:t>
      </w: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lang w:eastAsia="fr-FR" w:bidi="he-IL"/>
        </w:rPr>
      </w:pPr>
    </w:p>
    <w:p w:rsidR="00441916" w:rsidRDefault="00441916" w:rsidP="00497060">
      <w:pPr>
        <w:widowControl w:val="0"/>
        <w:autoSpaceDE w:val="0"/>
        <w:autoSpaceDN w:val="0"/>
        <w:adjustRightInd w:val="0"/>
        <w:spacing w:after="0" w:line="240" w:lineRule="auto"/>
        <w:contextualSpacing/>
        <w:jc w:val="both"/>
        <w:rPr>
          <w:rFonts w:ascii="Futura Lt BT" w:hAnsi="Futura Lt BT" w:cs="Arial"/>
          <w:spacing w:val="-3"/>
          <w:lang w:eastAsia="fr-FR" w:bidi="he-IL"/>
        </w:rPr>
      </w:pPr>
      <w:r w:rsidRPr="0079473E">
        <w:rPr>
          <w:rFonts w:ascii="Futura Lt BT" w:hAnsi="Futura Lt BT" w:cs="Arial"/>
          <w:spacing w:val="-3"/>
          <w:lang w:eastAsia="fr-FR" w:bidi="he-IL"/>
        </w:rPr>
        <w:t xml:space="preserve">Reizen naar Liberia, Sierra Leone en Guinee wordt voor iedereen afgeraden, tenzij het gaat om medische hulpverleners. </w:t>
      </w:r>
    </w:p>
    <w:p w:rsidR="00D901CB" w:rsidRPr="0079473E" w:rsidRDefault="00D901CB" w:rsidP="00D901CB">
      <w:pPr>
        <w:spacing w:before="100" w:beforeAutospacing="1" w:after="0" w:line="240" w:lineRule="auto"/>
        <w:rPr>
          <w:rFonts w:ascii="Futura Lt BT" w:hAnsi="Futura Lt BT"/>
          <w:lang w:eastAsia="nl-BE"/>
        </w:rPr>
      </w:pPr>
      <w:r w:rsidRPr="00D901CB">
        <w:rPr>
          <w:rFonts w:ascii="Futura Lt BT" w:hAnsi="Futura Lt BT"/>
          <w:highlight w:val="yellow"/>
          <w:lang w:eastAsia="nl-BE"/>
        </w:rPr>
        <w:t>Afhankelijk van land van herkomst:</w:t>
      </w: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lang w:eastAsia="fr-FR" w:bidi="he-IL"/>
        </w:rPr>
      </w:pP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rPr>
      </w:pPr>
      <w:r w:rsidRPr="0079473E">
        <w:rPr>
          <w:rFonts w:ascii="Futura Lt BT" w:hAnsi="Futura Lt BT" w:cs="Arial"/>
          <w:spacing w:val="-3"/>
          <w:lang w:eastAsia="fr-FR" w:bidi="he-IL"/>
        </w:rPr>
        <w:t xml:space="preserve">Uit het reisadvies van de FOD Buitenlandse Zaken voor Liberia blijkt echter dat </w:t>
      </w:r>
      <w:r w:rsidRPr="0079473E">
        <w:rPr>
          <w:rFonts w:ascii="Futura Lt BT" w:hAnsi="Futura Lt BT" w:cs="Arial"/>
          <w:i/>
          <w:spacing w:val="-3"/>
          <w:lang w:eastAsia="fr-FR" w:bidi="he-IL"/>
        </w:rPr>
        <w:t>“(d)</w:t>
      </w:r>
      <w:r w:rsidRPr="0079473E">
        <w:rPr>
          <w:rFonts w:ascii="Futura Lt BT" w:hAnsi="Futura Lt BT"/>
          <w:i/>
        </w:rPr>
        <w:t xml:space="preserve">e medische faciliteiten ter plaatse staan momenteel onder grote druk ten gevolge van de </w:t>
      </w:r>
      <w:proofErr w:type="spellStart"/>
      <w:r w:rsidRPr="0079473E">
        <w:rPr>
          <w:rFonts w:ascii="Futura Lt BT" w:hAnsi="Futura Lt BT"/>
          <w:i/>
        </w:rPr>
        <w:t>Ebola</w:t>
      </w:r>
      <w:proofErr w:type="spellEnd"/>
      <w:r w:rsidRPr="0079473E">
        <w:rPr>
          <w:rFonts w:ascii="Futura Lt BT" w:hAnsi="Futura Lt BT"/>
          <w:i/>
        </w:rPr>
        <w:t>-crisis. Ziekenhuizen en andere medische centra worden gesloten en medisch personeel is afwezig, wat ervoor zorgt dat de openbare gezondheidssector zo goed als lam ligt</w:t>
      </w:r>
      <w:r w:rsidRPr="0079473E">
        <w:rPr>
          <w:rFonts w:ascii="Futura Lt BT" w:hAnsi="Futura Lt BT"/>
        </w:rPr>
        <w:t xml:space="preserve">.” </w:t>
      </w: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highlight w:val="yellow"/>
          <w:lang w:eastAsia="fr-FR" w:bidi="he-IL"/>
        </w:rPr>
      </w:pPr>
      <w:r w:rsidRPr="0079473E">
        <w:rPr>
          <w:rFonts w:ascii="Futura Lt BT" w:hAnsi="Futura Lt BT"/>
        </w:rPr>
        <w:t>Zie: http://diplomatie.belgium.be/nl/Diensten/Op_reis_in_het_buitenland/reisadviezen/afrika/liberia/ra_liberia.jsp</w:t>
      </w: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highlight w:val="yellow"/>
          <w:lang w:eastAsia="fr-FR" w:bidi="he-IL"/>
        </w:rPr>
      </w:pP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lang w:eastAsia="fr-FR" w:bidi="he-IL"/>
        </w:rPr>
      </w:pPr>
      <w:r w:rsidRPr="0079473E">
        <w:rPr>
          <w:rFonts w:ascii="Futura Lt BT" w:hAnsi="Futura Lt BT" w:cs="Arial"/>
          <w:spacing w:val="-3"/>
          <w:lang w:eastAsia="fr-FR" w:bidi="he-IL"/>
        </w:rPr>
        <w:t xml:space="preserve">De reisadviezen worden gegeven aan iedereen, niet alleen aan Belgen. Onderdanen van </w:t>
      </w:r>
      <w:r w:rsidRPr="0079473E">
        <w:rPr>
          <w:rFonts w:ascii="Futura Lt BT" w:hAnsi="Futura Lt BT" w:cs="Arial"/>
          <w:spacing w:val="-3"/>
          <w:lang w:eastAsia="fr-FR" w:bidi="he-IL"/>
        </w:rPr>
        <w:lastRenderedPageBreak/>
        <w:t xml:space="preserve">Guinee, Sierra Leone en Liberia lopen evenveel risico op besmetting als anderen. </w:t>
      </w: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lang w:eastAsia="fr-FR" w:bidi="he-IL"/>
        </w:rPr>
      </w:pPr>
    </w:p>
    <w:p w:rsidR="00441916" w:rsidRPr="0079473E" w:rsidRDefault="00441916" w:rsidP="00D25C3D">
      <w:pPr>
        <w:spacing w:before="100" w:beforeAutospacing="1" w:after="0" w:line="240" w:lineRule="auto"/>
        <w:rPr>
          <w:rFonts w:ascii="Futura Lt BT" w:hAnsi="Futura Lt BT" w:cs="Meta-Normal"/>
          <w:color w:val="231F20"/>
        </w:rPr>
      </w:pPr>
      <w:r w:rsidRPr="0079473E">
        <w:rPr>
          <w:rFonts w:ascii="Futura Lt BT" w:hAnsi="Futura Lt BT" w:cs="Meta-Normal"/>
          <w:color w:val="231F20"/>
        </w:rPr>
        <w:t xml:space="preserve">De VN hebben een resolutie aangenomen met betrekking tot </w:t>
      </w:r>
      <w:proofErr w:type="spellStart"/>
      <w:r w:rsidRPr="0079473E">
        <w:rPr>
          <w:rFonts w:ascii="Futura Lt BT" w:hAnsi="Futura Lt BT" w:cs="Meta-Normal"/>
          <w:color w:val="231F20"/>
        </w:rPr>
        <w:t>Ebola</w:t>
      </w:r>
      <w:proofErr w:type="spellEnd"/>
      <w:r w:rsidRPr="0079473E">
        <w:rPr>
          <w:rFonts w:ascii="Futura Lt BT" w:hAnsi="Futura Lt BT" w:cs="Meta-Normal"/>
          <w:color w:val="231F20"/>
        </w:rPr>
        <w:t xml:space="preserve">: </w:t>
      </w:r>
      <w:proofErr w:type="spellStart"/>
      <w:r w:rsidRPr="0079473E">
        <w:rPr>
          <w:rFonts w:ascii="Futura Lt BT" w:hAnsi="Futura Lt BT" w:cs="Meta-Normal"/>
          <w:color w:val="231F20"/>
        </w:rPr>
        <w:t>Resolution</w:t>
      </w:r>
      <w:proofErr w:type="spellEnd"/>
      <w:r w:rsidRPr="0079473E">
        <w:rPr>
          <w:rFonts w:ascii="Futura Lt BT" w:hAnsi="Futura Lt BT" w:cs="Meta-Normal"/>
          <w:color w:val="231F20"/>
        </w:rPr>
        <w:t xml:space="preserve"> 2177 (2014) aangenomen door de Veiligheidsraad op 18 september 2014 in dewelke de ernst van de situatie erkend en de noodzaak om </w:t>
      </w:r>
      <w:proofErr w:type="spellStart"/>
      <w:r w:rsidRPr="0079473E">
        <w:rPr>
          <w:rFonts w:ascii="Futura Lt BT" w:hAnsi="Futura Lt BT" w:cs="Meta-Normal"/>
          <w:color w:val="231F20"/>
        </w:rPr>
        <w:t>international</w:t>
      </w:r>
      <w:proofErr w:type="spellEnd"/>
      <w:r w:rsidRPr="0079473E">
        <w:rPr>
          <w:rFonts w:ascii="Futura Lt BT" w:hAnsi="Futura Lt BT" w:cs="Meta-Normal"/>
          <w:color w:val="231F20"/>
        </w:rPr>
        <w:t xml:space="preserve"> maatregelen te nemen. </w:t>
      </w:r>
    </w:p>
    <w:p w:rsidR="00441916" w:rsidRPr="0079473E" w:rsidRDefault="00441916" w:rsidP="0079473E">
      <w:pPr>
        <w:spacing w:before="100" w:beforeAutospacing="1" w:after="0" w:line="240" w:lineRule="auto"/>
        <w:rPr>
          <w:rFonts w:ascii="Futura Lt BT" w:hAnsi="Futura Lt BT"/>
          <w:color w:val="000000"/>
          <w:lang w:eastAsia="nl-BE"/>
        </w:rPr>
      </w:pPr>
      <w:r w:rsidRPr="0079473E">
        <w:rPr>
          <w:rFonts w:ascii="Futura Lt BT" w:hAnsi="Futura Lt BT"/>
          <w:color w:val="000000"/>
          <w:lang w:eastAsia="nl-BE"/>
        </w:rPr>
        <w:t xml:space="preserve">Het objectief van deze resolutie is om de samenwerking tussen de lidstaten te verbeteren om de epidemie te bestrijden en om de verdere verspreiding op internationaal gebied zo goed mogelijk tegen te gaan, en tenslotte om zoveel mogelijk levens te redden. </w:t>
      </w:r>
    </w:p>
    <w:p w:rsidR="00441916" w:rsidRPr="0079473E" w:rsidRDefault="00441916" w:rsidP="0079473E">
      <w:pPr>
        <w:spacing w:before="100" w:beforeAutospacing="1" w:after="0" w:line="240" w:lineRule="auto"/>
        <w:rPr>
          <w:rFonts w:ascii="Futura Lt BT" w:hAnsi="Futura Lt BT"/>
          <w:color w:val="000000"/>
          <w:lang w:eastAsia="nl-BE"/>
        </w:rPr>
      </w:pPr>
      <w:r w:rsidRPr="0079473E">
        <w:rPr>
          <w:rFonts w:ascii="Futura Lt BT" w:hAnsi="Futura Lt BT"/>
          <w:color w:val="000000"/>
          <w:lang w:eastAsia="nl-BE"/>
        </w:rPr>
        <w:t xml:space="preserve">In deze filosofie, waarin zoveel mogelijk levens gespaard worden, dient de noodzaak tot het geven van internationale bescherming aan mensen afkomstig van Guinee, Sierra-Leone en Liberia gezien te worden. Terugkeer naar een land waar de epidemie zich met grote snelheid verspreid, en hele gemeenschappen uitroeit, waar dus het leven van alle burgers in gevaar is, is een onmenselijke en vernederende behandeling. </w:t>
      </w:r>
    </w:p>
    <w:p w:rsidR="00441916" w:rsidRPr="0079473E" w:rsidRDefault="00441916" w:rsidP="0079473E">
      <w:pPr>
        <w:spacing w:before="100" w:beforeAutospacing="1" w:after="0" w:line="240" w:lineRule="auto"/>
        <w:rPr>
          <w:rFonts w:ascii="Futura Lt BT" w:hAnsi="Futura Lt BT"/>
          <w:color w:val="000000"/>
          <w:lang w:eastAsia="nl-BE"/>
        </w:rPr>
      </w:pPr>
      <w:r w:rsidRPr="0079473E">
        <w:rPr>
          <w:rFonts w:ascii="Futura Lt BT" w:hAnsi="Futura Lt BT"/>
          <w:color w:val="000000"/>
          <w:lang w:eastAsia="nl-BE"/>
        </w:rPr>
        <w:t xml:space="preserve">De situatie is zeer ernstig en reizen naar de getroffen landen wordt ten stelligste afgeraden. </w:t>
      </w:r>
    </w:p>
    <w:p w:rsidR="00441916" w:rsidRDefault="00441916" w:rsidP="0079473E">
      <w:pPr>
        <w:spacing w:before="100" w:beforeAutospacing="1" w:after="0" w:line="240" w:lineRule="auto"/>
        <w:rPr>
          <w:rFonts w:ascii="Futura Lt BT" w:hAnsi="Futura Lt BT"/>
          <w:lang w:eastAsia="nl-BE"/>
        </w:rPr>
      </w:pPr>
      <w:r w:rsidRPr="0079473E">
        <w:rPr>
          <w:rFonts w:ascii="Futura Lt BT" w:hAnsi="Futura Lt BT"/>
          <w:lang w:eastAsia="nl-BE"/>
        </w:rPr>
        <w:t xml:space="preserve">De FOD buitenlandse zaken raadt alle reizen naar Guinee af, behalve voor medisch personeel: </w:t>
      </w:r>
    </w:p>
    <w:p w:rsidR="00441916" w:rsidRPr="0079473E" w:rsidRDefault="00D901CB" w:rsidP="0079473E">
      <w:pPr>
        <w:spacing w:before="100" w:beforeAutospacing="1" w:after="100" w:afterAutospacing="1" w:line="240" w:lineRule="auto"/>
        <w:rPr>
          <w:rFonts w:ascii="Futura Lt BT" w:hAnsi="Futura Lt BT"/>
          <w:i/>
          <w:lang w:eastAsia="nl-BE"/>
        </w:rPr>
      </w:pPr>
      <w:r w:rsidRPr="0079473E">
        <w:rPr>
          <w:rFonts w:ascii="Futura Lt BT" w:hAnsi="Futura Lt BT"/>
          <w:b/>
          <w:bCs/>
          <w:i/>
          <w:lang w:eastAsia="nl-BE"/>
        </w:rPr>
        <w:t xml:space="preserve"> </w:t>
      </w:r>
      <w:r w:rsidR="00441916" w:rsidRPr="0079473E">
        <w:rPr>
          <w:rFonts w:ascii="Futura Lt BT" w:hAnsi="Futura Lt BT"/>
          <w:b/>
          <w:bCs/>
          <w:i/>
          <w:lang w:eastAsia="nl-BE"/>
        </w:rPr>
        <w:t xml:space="preserve">“Alle reizen naar </w:t>
      </w:r>
      <w:proofErr w:type="spellStart"/>
      <w:r w:rsidR="00441916" w:rsidRPr="0079473E">
        <w:rPr>
          <w:rFonts w:ascii="Futura Lt BT" w:hAnsi="Futura Lt BT"/>
          <w:b/>
          <w:bCs/>
          <w:i/>
          <w:lang w:eastAsia="nl-BE"/>
        </w:rPr>
        <w:t>Guinée</w:t>
      </w:r>
      <w:proofErr w:type="spellEnd"/>
      <w:r w:rsidR="00441916" w:rsidRPr="0079473E">
        <w:rPr>
          <w:rFonts w:ascii="Futura Lt BT" w:hAnsi="Futura Lt BT"/>
          <w:b/>
          <w:bCs/>
          <w:i/>
          <w:lang w:eastAsia="nl-BE"/>
        </w:rPr>
        <w:t xml:space="preserve"> worden momenteel afgeraden, tenzij voor medisch personeel dat wordt ingezet in de strijd tegen </w:t>
      </w:r>
      <w:proofErr w:type="spellStart"/>
      <w:r w:rsidR="00441916" w:rsidRPr="0079473E">
        <w:rPr>
          <w:rFonts w:ascii="Futura Lt BT" w:hAnsi="Futura Lt BT"/>
          <w:b/>
          <w:bCs/>
          <w:i/>
          <w:lang w:eastAsia="nl-BE"/>
        </w:rPr>
        <w:t>Ebola</w:t>
      </w:r>
      <w:proofErr w:type="spellEnd"/>
      <w:r w:rsidR="00441916" w:rsidRPr="0079473E">
        <w:rPr>
          <w:rFonts w:ascii="Futura Lt BT" w:hAnsi="Futura Lt BT"/>
          <w:b/>
          <w:bCs/>
          <w:i/>
          <w:lang w:eastAsia="nl-BE"/>
        </w:rPr>
        <w:t xml:space="preserve">, omwille van mogelijke beperkingen in de bewegingsvrijheid van reizigers die kunnen worden opgelegd door de lokale autoriteiten ter indijking van de verspreiding van het </w:t>
      </w:r>
      <w:proofErr w:type="spellStart"/>
      <w:r w:rsidR="00441916" w:rsidRPr="0079473E">
        <w:rPr>
          <w:rFonts w:ascii="Futura Lt BT" w:hAnsi="Futura Lt BT"/>
          <w:b/>
          <w:bCs/>
          <w:i/>
          <w:lang w:eastAsia="nl-BE"/>
        </w:rPr>
        <w:t>Ebola</w:t>
      </w:r>
      <w:proofErr w:type="spellEnd"/>
      <w:r w:rsidR="00441916" w:rsidRPr="0079473E">
        <w:rPr>
          <w:rFonts w:ascii="Futura Lt BT" w:hAnsi="Futura Lt BT"/>
          <w:b/>
          <w:bCs/>
          <w:i/>
          <w:lang w:eastAsia="nl-BE"/>
        </w:rPr>
        <w:t>-virus. Reizigers dienen zich ervan bewust te zijn dat de uitreismogelijkheden beperkt zijn en een verdere afname niet valt uit te sluiten.</w:t>
      </w:r>
    </w:p>
    <w:p w:rsidR="00441916" w:rsidRPr="0079473E" w:rsidRDefault="00441916" w:rsidP="0079473E">
      <w:pPr>
        <w:spacing w:before="100" w:beforeAutospacing="1" w:after="100" w:afterAutospacing="1" w:line="240" w:lineRule="auto"/>
        <w:rPr>
          <w:rFonts w:ascii="Futura Lt BT" w:hAnsi="Futura Lt BT"/>
          <w:i/>
          <w:lang w:eastAsia="nl-BE"/>
        </w:rPr>
      </w:pPr>
      <w:r w:rsidRPr="0079473E">
        <w:rPr>
          <w:rFonts w:ascii="Futura Lt BT" w:hAnsi="Futura Lt BT"/>
          <w:b/>
          <w:bCs/>
          <w:i/>
          <w:lang w:eastAsia="nl-BE"/>
        </w:rPr>
        <w:t>Actualiteit</w:t>
      </w:r>
    </w:p>
    <w:p w:rsidR="00441916" w:rsidRPr="0079473E" w:rsidRDefault="00441916" w:rsidP="0079473E">
      <w:pPr>
        <w:spacing w:before="100" w:beforeAutospacing="1" w:after="100" w:afterAutospacing="1" w:line="240" w:lineRule="auto"/>
        <w:rPr>
          <w:rFonts w:ascii="Futura Lt BT" w:hAnsi="Futura Lt BT"/>
          <w:i/>
          <w:lang w:eastAsia="nl-BE"/>
        </w:rPr>
      </w:pPr>
      <w:r w:rsidRPr="0079473E">
        <w:rPr>
          <w:rFonts w:ascii="Futura Lt BT" w:hAnsi="Futura Lt BT"/>
          <w:i/>
          <w:lang w:eastAsia="nl-BE"/>
        </w:rPr>
        <w:t>Een besmettelijke hemorragische koorts (</w:t>
      </w:r>
      <w:proofErr w:type="spellStart"/>
      <w:r w:rsidRPr="0079473E">
        <w:rPr>
          <w:rFonts w:ascii="Futura Lt BT" w:hAnsi="Futura Lt BT"/>
          <w:i/>
          <w:lang w:eastAsia="nl-BE"/>
        </w:rPr>
        <w:t>Ebola</w:t>
      </w:r>
      <w:proofErr w:type="spellEnd"/>
      <w:r w:rsidRPr="0079473E">
        <w:rPr>
          <w:rFonts w:ascii="Futura Lt BT" w:hAnsi="Futura Lt BT"/>
          <w:i/>
          <w:lang w:eastAsia="nl-BE"/>
        </w:rPr>
        <w:t xml:space="preserve">) maakte verschillende slachtoffers, voornamelijk onder de lokale bevolking, in verschillende delen van </w:t>
      </w:r>
      <w:proofErr w:type="spellStart"/>
      <w:r w:rsidRPr="0079473E">
        <w:rPr>
          <w:rFonts w:ascii="Futura Lt BT" w:hAnsi="Futura Lt BT"/>
          <w:i/>
          <w:lang w:eastAsia="nl-BE"/>
        </w:rPr>
        <w:t>Guinée</w:t>
      </w:r>
      <w:proofErr w:type="spellEnd"/>
      <w:r w:rsidRPr="0079473E">
        <w:rPr>
          <w:rFonts w:ascii="Futura Lt BT" w:hAnsi="Futura Lt BT"/>
          <w:i/>
          <w:lang w:eastAsia="nl-BE"/>
        </w:rPr>
        <w:t xml:space="preserve">. De voornaamste haard is gesitueerd in </w:t>
      </w:r>
      <w:proofErr w:type="spellStart"/>
      <w:r w:rsidRPr="0079473E">
        <w:rPr>
          <w:rFonts w:ascii="Futura Lt BT" w:hAnsi="Futura Lt BT"/>
          <w:i/>
          <w:lang w:eastAsia="nl-BE"/>
        </w:rPr>
        <w:t>Guinée</w:t>
      </w:r>
      <w:proofErr w:type="spellEnd"/>
      <w:r w:rsidRPr="0079473E">
        <w:rPr>
          <w:rFonts w:ascii="Futura Lt BT" w:hAnsi="Futura Lt BT"/>
          <w:i/>
          <w:lang w:eastAsia="nl-BE"/>
        </w:rPr>
        <w:t xml:space="preserve"> </w:t>
      </w:r>
      <w:proofErr w:type="spellStart"/>
      <w:r w:rsidRPr="0079473E">
        <w:rPr>
          <w:rFonts w:ascii="Futura Lt BT" w:hAnsi="Futura Lt BT"/>
          <w:i/>
          <w:lang w:eastAsia="nl-BE"/>
        </w:rPr>
        <w:t>Forestière</w:t>
      </w:r>
      <w:proofErr w:type="spellEnd"/>
      <w:r w:rsidRPr="0079473E">
        <w:rPr>
          <w:rFonts w:ascii="Futura Lt BT" w:hAnsi="Futura Lt BT"/>
          <w:i/>
          <w:lang w:eastAsia="nl-BE"/>
        </w:rPr>
        <w:t xml:space="preserve"> in de prefectuur </w:t>
      </w:r>
      <w:proofErr w:type="spellStart"/>
      <w:r w:rsidRPr="0079473E">
        <w:rPr>
          <w:rFonts w:ascii="Futura Lt BT" w:hAnsi="Futura Lt BT"/>
          <w:i/>
          <w:lang w:eastAsia="nl-BE"/>
        </w:rPr>
        <w:t>Guékédou</w:t>
      </w:r>
      <w:proofErr w:type="spellEnd"/>
      <w:r w:rsidRPr="0079473E">
        <w:rPr>
          <w:rFonts w:ascii="Futura Lt BT" w:hAnsi="Futura Lt BT"/>
          <w:i/>
          <w:lang w:eastAsia="nl-BE"/>
        </w:rPr>
        <w:t xml:space="preserve">. Er werden ook gevallen bevestigd in de prefecturen </w:t>
      </w:r>
      <w:proofErr w:type="spellStart"/>
      <w:r w:rsidRPr="0079473E">
        <w:rPr>
          <w:rFonts w:ascii="Futura Lt BT" w:hAnsi="Futura Lt BT"/>
          <w:i/>
          <w:lang w:eastAsia="nl-BE"/>
        </w:rPr>
        <w:t>Macenta</w:t>
      </w:r>
      <w:proofErr w:type="spellEnd"/>
      <w:r w:rsidRPr="0079473E">
        <w:rPr>
          <w:rFonts w:ascii="Futura Lt BT" w:hAnsi="Futura Lt BT"/>
          <w:i/>
          <w:lang w:eastAsia="nl-BE"/>
        </w:rPr>
        <w:t xml:space="preserve">, </w:t>
      </w:r>
      <w:proofErr w:type="spellStart"/>
      <w:r w:rsidRPr="0079473E">
        <w:rPr>
          <w:rFonts w:ascii="Futura Lt BT" w:hAnsi="Futura Lt BT"/>
          <w:i/>
          <w:lang w:eastAsia="nl-BE"/>
        </w:rPr>
        <w:t>Kissidougou</w:t>
      </w:r>
      <w:proofErr w:type="spellEnd"/>
      <w:r w:rsidRPr="0079473E">
        <w:rPr>
          <w:rFonts w:ascii="Futura Lt BT" w:hAnsi="Futura Lt BT"/>
          <w:i/>
          <w:lang w:eastAsia="nl-BE"/>
        </w:rPr>
        <w:t xml:space="preserve">, </w:t>
      </w:r>
      <w:proofErr w:type="spellStart"/>
      <w:r w:rsidRPr="0079473E">
        <w:rPr>
          <w:rFonts w:ascii="Futura Lt BT" w:hAnsi="Futura Lt BT"/>
          <w:i/>
          <w:lang w:eastAsia="nl-BE"/>
        </w:rPr>
        <w:t>Dabola</w:t>
      </w:r>
      <w:proofErr w:type="spellEnd"/>
      <w:r w:rsidRPr="0079473E">
        <w:rPr>
          <w:rFonts w:ascii="Futura Lt BT" w:hAnsi="Futura Lt BT"/>
          <w:i/>
          <w:lang w:eastAsia="nl-BE"/>
        </w:rPr>
        <w:t xml:space="preserve">, Conakry en recentelijk in </w:t>
      </w:r>
      <w:proofErr w:type="spellStart"/>
      <w:r w:rsidRPr="0079473E">
        <w:rPr>
          <w:rFonts w:ascii="Futura Lt BT" w:hAnsi="Futura Lt BT"/>
          <w:i/>
          <w:lang w:eastAsia="nl-BE"/>
        </w:rPr>
        <w:t>Télimélé</w:t>
      </w:r>
      <w:proofErr w:type="spellEnd"/>
      <w:r w:rsidRPr="0079473E">
        <w:rPr>
          <w:rFonts w:ascii="Futura Lt BT" w:hAnsi="Futura Lt BT"/>
          <w:i/>
          <w:lang w:eastAsia="nl-BE"/>
        </w:rPr>
        <w:t xml:space="preserve"> en </w:t>
      </w:r>
      <w:proofErr w:type="spellStart"/>
      <w:r w:rsidRPr="0079473E">
        <w:rPr>
          <w:rFonts w:ascii="Futura Lt BT" w:hAnsi="Futura Lt BT"/>
          <w:i/>
          <w:lang w:eastAsia="nl-BE"/>
        </w:rPr>
        <w:t>Boffa</w:t>
      </w:r>
      <w:proofErr w:type="spellEnd"/>
      <w:r w:rsidRPr="0079473E">
        <w:rPr>
          <w:rFonts w:ascii="Futura Lt BT" w:hAnsi="Futura Lt BT"/>
          <w:i/>
          <w:lang w:eastAsia="nl-BE"/>
        </w:rPr>
        <w:t>. De besmetting is intussen overslagen op de buurlanden en een verdere uitbreiding valt niet uit te sluiten.</w:t>
      </w:r>
    </w:p>
    <w:p w:rsidR="00441916" w:rsidRPr="0079473E" w:rsidRDefault="00441916" w:rsidP="0079473E">
      <w:pPr>
        <w:spacing w:before="100" w:beforeAutospacing="1" w:after="100" w:afterAutospacing="1" w:line="240" w:lineRule="auto"/>
        <w:rPr>
          <w:rFonts w:ascii="Futura Lt BT" w:hAnsi="Futura Lt BT"/>
          <w:i/>
          <w:lang w:eastAsia="nl-BE"/>
        </w:rPr>
      </w:pPr>
      <w:r w:rsidRPr="0079473E">
        <w:rPr>
          <w:rFonts w:ascii="Futura Lt BT" w:hAnsi="Futura Lt BT"/>
          <w:i/>
          <w:lang w:eastAsia="nl-BE"/>
        </w:rPr>
        <w:t xml:space="preserve">Ten gevolge van de </w:t>
      </w:r>
      <w:proofErr w:type="spellStart"/>
      <w:r w:rsidRPr="0079473E">
        <w:rPr>
          <w:rFonts w:ascii="Futura Lt BT" w:hAnsi="Futura Lt BT"/>
          <w:i/>
          <w:lang w:eastAsia="nl-BE"/>
        </w:rPr>
        <w:t>Ebola</w:t>
      </w:r>
      <w:proofErr w:type="spellEnd"/>
      <w:r w:rsidRPr="0079473E">
        <w:rPr>
          <w:rFonts w:ascii="Futura Lt BT" w:hAnsi="Futura Lt BT"/>
          <w:i/>
          <w:lang w:eastAsia="nl-BE"/>
        </w:rPr>
        <w:t xml:space="preserve">-uitbraak werden sommige grensovergangen gesloten. Een aantal luchtvaartmaatschappijen hebben hun vluchten op Conakry opgeschort. De maatregelen getroffen door de overheid ter indijking van een verdere verspreiding van het </w:t>
      </w:r>
      <w:proofErr w:type="spellStart"/>
      <w:r w:rsidRPr="0079473E">
        <w:rPr>
          <w:rFonts w:ascii="Futura Lt BT" w:hAnsi="Futura Lt BT"/>
          <w:i/>
          <w:lang w:eastAsia="nl-BE"/>
        </w:rPr>
        <w:t>Ebola</w:t>
      </w:r>
      <w:proofErr w:type="spellEnd"/>
      <w:r w:rsidRPr="0079473E">
        <w:rPr>
          <w:rFonts w:ascii="Futura Lt BT" w:hAnsi="Futura Lt BT"/>
          <w:i/>
          <w:lang w:eastAsia="nl-BE"/>
        </w:rPr>
        <w:t xml:space="preserve">-virus en de beslissing van meerdere luchtvaartmaatschappijen om hun vluchten op te schorten, leiden ertoe dat de bewegingsvrijheid van de reiziger wordt beperkt en de uitreismogelijkheden blijven afnemen.  </w:t>
      </w:r>
      <w:r w:rsidRPr="0079473E">
        <w:rPr>
          <w:rFonts w:ascii="Futura Lt BT" w:hAnsi="Futura Lt BT"/>
          <w:i/>
          <w:lang w:eastAsia="nl-BE"/>
        </w:rPr>
        <w:br/>
      </w:r>
      <w:r w:rsidRPr="0079473E">
        <w:rPr>
          <w:rFonts w:ascii="Futura Lt BT" w:hAnsi="Futura Lt BT"/>
          <w:i/>
          <w:lang w:eastAsia="nl-BE"/>
        </w:rPr>
        <w:br/>
        <w:t xml:space="preserve">De medische faciliteiten ter plaatse staan momenteel onder grote druk ten gevolge van de </w:t>
      </w:r>
      <w:proofErr w:type="spellStart"/>
      <w:r w:rsidRPr="0079473E">
        <w:rPr>
          <w:rFonts w:ascii="Futura Lt BT" w:hAnsi="Futura Lt BT"/>
          <w:i/>
          <w:lang w:eastAsia="nl-BE"/>
        </w:rPr>
        <w:t>Ebola</w:t>
      </w:r>
      <w:proofErr w:type="spellEnd"/>
      <w:r w:rsidRPr="0079473E">
        <w:rPr>
          <w:rFonts w:ascii="Futura Lt BT" w:hAnsi="Futura Lt BT"/>
          <w:i/>
          <w:lang w:eastAsia="nl-BE"/>
        </w:rPr>
        <w:t>-crisis..”</w:t>
      </w:r>
    </w:p>
    <w:p w:rsidR="00441916" w:rsidRPr="0079473E" w:rsidRDefault="00441916" w:rsidP="0079473E">
      <w:pPr>
        <w:spacing w:before="100" w:beforeAutospacing="1" w:after="0" w:line="240" w:lineRule="auto"/>
        <w:rPr>
          <w:rFonts w:ascii="Futura Lt BT" w:hAnsi="Futura Lt BT"/>
          <w:lang w:eastAsia="nl-BE"/>
        </w:rPr>
      </w:pPr>
      <w:r w:rsidRPr="0079473E">
        <w:rPr>
          <w:rFonts w:ascii="Futura Lt BT" w:hAnsi="Futura Lt BT"/>
          <w:lang w:eastAsia="nl-BE"/>
        </w:rPr>
        <w:t xml:space="preserve">Hetzelfde geldt voor Liberia. De FOD Buitenlandse Zaken raadt eveneens reizen naar Liberia af, behalve voor medische hulpverleners: </w:t>
      </w:r>
    </w:p>
    <w:p w:rsidR="00441916" w:rsidRPr="003D0CA3" w:rsidRDefault="00441916" w:rsidP="0079473E">
      <w:pPr>
        <w:spacing w:before="100" w:beforeAutospacing="1" w:after="100" w:afterAutospacing="1" w:line="240" w:lineRule="auto"/>
        <w:rPr>
          <w:rFonts w:ascii="Futura Lt BT" w:hAnsi="Futura Lt BT"/>
          <w:i/>
          <w:lang w:eastAsia="nl-BE"/>
        </w:rPr>
      </w:pPr>
      <w:r w:rsidRPr="003D0CA3">
        <w:rPr>
          <w:rFonts w:ascii="Futura Lt BT" w:hAnsi="Futura Lt BT"/>
          <w:bCs/>
          <w:i/>
          <w:lang w:eastAsia="nl-BE"/>
        </w:rPr>
        <w:lastRenderedPageBreak/>
        <w:t xml:space="preserve">“Alle reizen naar Liberia worden momenteel afgeraden, tenzij voor medisch personeel dat wordt ingezet in de strijd tegen </w:t>
      </w:r>
      <w:proofErr w:type="spellStart"/>
      <w:r w:rsidRPr="003D0CA3">
        <w:rPr>
          <w:rFonts w:ascii="Futura Lt BT" w:hAnsi="Futura Lt BT"/>
          <w:bCs/>
          <w:i/>
          <w:lang w:eastAsia="nl-BE"/>
        </w:rPr>
        <w:t>Ebola</w:t>
      </w:r>
      <w:proofErr w:type="spellEnd"/>
      <w:r w:rsidRPr="003D0CA3">
        <w:rPr>
          <w:rFonts w:ascii="Futura Lt BT" w:hAnsi="Futura Lt BT"/>
          <w:bCs/>
          <w:i/>
          <w:lang w:eastAsia="nl-BE"/>
        </w:rPr>
        <w:t>. Belgen die zich ter plaatse bevinden,  dienen te overwegen of hun verblijf noodzakelijk is. Zij dienen zich ervan bewust te zijn dat de uitreismogelijkheden beperkt zijn en een verdere afname van uitreismogelijkheden niet valt uit te sluiten.</w:t>
      </w:r>
    </w:p>
    <w:p w:rsidR="00441916" w:rsidRPr="0079473E" w:rsidRDefault="00441916" w:rsidP="0079473E">
      <w:pPr>
        <w:spacing w:before="100" w:beforeAutospacing="1" w:after="100" w:afterAutospacing="1" w:line="240" w:lineRule="auto"/>
        <w:rPr>
          <w:rFonts w:ascii="Futura Lt BT" w:hAnsi="Futura Lt BT"/>
          <w:i/>
          <w:lang w:eastAsia="nl-BE"/>
        </w:rPr>
      </w:pPr>
      <w:r w:rsidRPr="003D0CA3">
        <w:rPr>
          <w:rFonts w:ascii="Futura Lt BT" w:hAnsi="Futura Lt BT"/>
          <w:bCs/>
          <w:i/>
          <w:lang w:eastAsia="nl-BE"/>
        </w:rPr>
        <w:t>Actualiteit</w:t>
      </w:r>
      <w:r w:rsidRPr="003D0CA3">
        <w:rPr>
          <w:rFonts w:ascii="Futura Lt BT" w:hAnsi="Futura Lt BT"/>
          <w:i/>
          <w:lang w:eastAsia="nl-BE"/>
        </w:rPr>
        <w:br/>
      </w:r>
      <w:r w:rsidRPr="0079473E">
        <w:rPr>
          <w:rFonts w:ascii="Futura Lt BT" w:hAnsi="Futura Lt BT"/>
          <w:i/>
          <w:lang w:eastAsia="nl-BE"/>
        </w:rPr>
        <w:br/>
        <w:t xml:space="preserve">In het hele land en vooral in Monrovia worden gevallen van </w:t>
      </w:r>
      <w:proofErr w:type="spellStart"/>
      <w:r w:rsidRPr="0079473E">
        <w:rPr>
          <w:rFonts w:ascii="Futura Lt BT" w:hAnsi="Futura Lt BT"/>
          <w:i/>
          <w:lang w:eastAsia="nl-BE"/>
        </w:rPr>
        <w:t>Ebola</w:t>
      </w:r>
      <w:proofErr w:type="spellEnd"/>
      <w:r w:rsidRPr="0079473E">
        <w:rPr>
          <w:rFonts w:ascii="Futura Lt BT" w:hAnsi="Futura Lt BT"/>
          <w:i/>
          <w:lang w:eastAsia="nl-BE"/>
        </w:rPr>
        <w:t xml:space="preserve"> bevestigd. Het aantal besmettingen blijft sterk toenemen. </w:t>
      </w:r>
      <w:r w:rsidRPr="0079473E">
        <w:rPr>
          <w:rFonts w:ascii="Futura Lt BT" w:hAnsi="Futura Lt BT"/>
          <w:i/>
          <w:lang w:eastAsia="nl-BE"/>
        </w:rPr>
        <w:br/>
      </w:r>
      <w:r w:rsidRPr="0079473E">
        <w:rPr>
          <w:rFonts w:ascii="Futura Lt BT" w:hAnsi="Futura Lt BT"/>
          <w:i/>
          <w:lang w:eastAsia="nl-BE"/>
        </w:rPr>
        <w:br/>
        <w:t xml:space="preserve">Ten gevolge van de </w:t>
      </w:r>
      <w:proofErr w:type="spellStart"/>
      <w:r w:rsidRPr="0079473E">
        <w:rPr>
          <w:rFonts w:ascii="Futura Lt BT" w:hAnsi="Futura Lt BT"/>
          <w:i/>
          <w:lang w:eastAsia="nl-BE"/>
        </w:rPr>
        <w:t>Ebola</w:t>
      </w:r>
      <w:proofErr w:type="spellEnd"/>
      <w:r w:rsidRPr="0079473E">
        <w:rPr>
          <w:rFonts w:ascii="Futura Lt BT" w:hAnsi="Futura Lt BT"/>
          <w:i/>
          <w:lang w:eastAsia="nl-BE"/>
        </w:rPr>
        <w:t xml:space="preserve">-epidemie kondigde de president de noodtoestand af en werden de meeste grensovergangen gesloten. De avondklok werd ingesteld van 21.00u ’s avonds tot en met 06.00u ’s morgens. Bovendien schorten meer en meer luchtvaartmaatschappijen hun vluchten naar Monrovia op. De maatregelen getroffen door de overheid ter indijking van een verdere verspreiding van het </w:t>
      </w:r>
      <w:proofErr w:type="spellStart"/>
      <w:r w:rsidRPr="0079473E">
        <w:rPr>
          <w:rFonts w:ascii="Futura Lt BT" w:hAnsi="Futura Lt BT"/>
          <w:i/>
          <w:lang w:eastAsia="nl-BE"/>
        </w:rPr>
        <w:t>Ebola</w:t>
      </w:r>
      <w:proofErr w:type="spellEnd"/>
      <w:r w:rsidRPr="0079473E">
        <w:rPr>
          <w:rFonts w:ascii="Futura Lt BT" w:hAnsi="Futura Lt BT"/>
          <w:i/>
          <w:lang w:eastAsia="nl-BE"/>
        </w:rPr>
        <w:t xml:space="preserve">-virus en de beslissing van meerdere luchtvaartmaatschappijen om hun vluchten op te schorten, leiden ertoe dat de bewegingsvrijheid van de reiziger meer en meer wordt beperkt en de uitreismogelijkheden blijven afnemen. </w:t>
      </w:r>
      <w:r w:rsidRPr="0079473E">
        <w:rPr>
          <w:rFonts w:ascii="Futura Lt BT" w:hAnsi="Futura Lt BT"/>
          <w:i/>
          <w:lang w:eastAsia="nl-BE"/>
        </w:rPr>
        <w:br/>
      </w:r>
      <w:r w:rsidRPr="0079473E">
        <w:rPr>
          <w:rFonts w:ascii="Futura Lt BT" w:hAnsi="Futura Lt BT"/>
          <w:i/>
          <w:lang w:eastAsia="nl-BE"/>
        </w:rPr>
        <w:br/>
        <w:t xml:space="preserve">De medische faciliteiten ter plaatse staan momenteel onder grote druk ten gevolge van de </w:t>
      </w:r>
      <w:proofErr w:type="spellStart"/>
      <w:r w:rsidRPr="0079473E">
        <w:rPr>
          <w:rFonts w:ascii="Futura Lt BT" w:hAnsi="Futura Lt BT"/>
          <w:i/>
          <w:lang w:eastAsia="nl-BE"/>
        </w:rPr>
        <w:t>Ebola</w:t>
      </w:r>
      <w:proofErr w:type="spellEnd"/>
      <w:r w:rsidRPr="0079473E">
        <w:rPr>
          <w:rFonts w:ascii="Futura Lt BT" w:hAnsi="Futura Lt BT"/>
          <w:i/>
          <w:lang w:eastAsia="nl-BE"/>
        </w:rPr>
        <w:t>-crisis. Ziekenhuizen en andere medische centra worden gesloten en medisch personeel is afwezig, wat ervoor zorgt dat de openbare gezondheidssector zo goed als lam ligt. “</w:t>
      </w:r>
    </w:p>
    <w:p w:rsidR="00441916" w:rsidRPr="0079473E" w:rsidRDefault="00441916" w:rsidP="0079473E">
      <w:pPr>
        <w:spacing w:before="100" w:beforeAutospacing="1" w:after="0" w:line="240" w:lineRule="auto"/>
        <w:rPr>
          <w:rFonts w:ascii="Futura Lt BT" w:hAnsi="Futura Lt BT"/>
          <w:lang w:eastAsia="nl-BE"/>
        </w:rPr>
      </w:pPr>
    </w:p>
    <w:p w:rsidR="00441916" w:rsidRPr="0079473E" w:rsidRDefault="00441916" w:rsidP="0079473E">
      <w:pPr>
        <w:spacing w:before="100" w:beforeAutospacing="1" w:after="0" w:line="240" w:lineRule="auto"/>
        <w:rPr>
          <w:rFonts w:ascii="Futura Lt BT" w:hAnsi="Futura Lt BT"/>
          <w:color w:val="000000"/>
          <w:lang w:eastAsia="nl-BE"/>
        </w:rPr>
      </w:pPr>
      <w:r w:rsidRPr="0079473E">
        <w:rPr>
          <w:rFonts w:ascii="Futura Lt BT" w:hAnsi="Futura Lt BT"/>
          <w:color w:val="000000"/>
          <w:lang w:eastAsia="nl-BE"/>
        </w:rPr>
        <w:t xml:space="preserve">Hetzelfde geldt voor Sierra Leone. De FOD Buitenlandse zaken raadt eveneens elke reis af naar Sierra Leone, behalve voor medisch hulpverleningspersoneel : </w:t>
      </w:r>
    </w:p>
    <w:p w:rsidR="00441916" w:rsidRPr="0079473E" w:rsidRDefault="00441916" w:rsidP="0079473E">
      <w:pPr>
        <w:spacing w:before="100" w:beforeAutospacing="1" w:after="100" w:afterAutospacing="1" w:line="240" w:lineRule="auto"/>
        <w:rPr>
          <w:rFonts w:ascii="Futura Lt BT" w:hAnsi="Futura Lt BT"/>
          <w:i/>
          <w:lang w:eastAsia="nl-BE"/>
        </w:rPr>
      </w:pPr>
      <w:r w:rsidRPr="003D0CA3">
        <w:rPr>
          <w:rFonts w:ascii="Futura Lt BT" w:hAnsi="Futura Lt BT"/>
          <w:bCs/>
          <w:i/>
          <w:lang w:eastAsia="nl-BE"/>
        </w:rPr>
        <w:t xml:space="preserve">“Alle reizen naar Sierra Leone worden momenteel afgeraden, tenzij voor medisch personeel dat wordt ingezet in de strijd tegen </w:t>
      </w:r>
      <w:proofErr w:type="spellStart"/>
      <w:r w:rsidRPr="003D0CA3">
        <w:rPr>
          <w:rFonts w:ascii="Futura Lt BT" w:hAnsi="Futura Lt BT"/>
          <w:bCs/>
          <w:i/>
          <w:lang w:eastAsia="nl-BE"/>
        </w:rPr>
        <w:t>Ebola</w:t>
      </w:r>
      <w:proofErr w:type="spellEnd"/>
      <w:r w:rsidRPr="003D0CA3">
        <w:rPr>
          <w:rFonts w:ascii="Futura Lt BT" w:hAnsi="Futura Lt BT"/>
          <w:bCs/>
          <w:i/>
          <w:lang w:eastAsia="nl-BE"/>
        </w:rPr>
        <w:t xml:space="preserve">, omwille van mogelijke beperkingen in de bewegingsvrijheid van reizigers die kunnen worden opgelegd door de lokale autoriteiten ter indijking van de verspreiding van het </w:t>
      </w:r>
      <w:proofErr w:type="spellStart"/>
      <w:r w:rsidRPr="003D0CA3">
        <w:rPr>
          <w:rFonts w:ascii="Futura Lt BT" w:hAnsi="Futura Lt BT"/>
          <w:bCs/>
          <w:i/>
          <w:lang w:eastAsia="nl-BE"/>
        </w:rPr>
        <w:t>Ebola</w:t>
      </w:r>
      <w:proofErr w:type="spellEnd"/>
      <w:r w:rsidRPr="003D0CA3">
        <w:rPr>
          <w:rFonts w:ascii="Futura Lt BT" w:hAnsi="Futura Lt BT"/>
          <w:bCs/>
          <w:i/>
          <w:lang w:eastAsia="nl-BE"/>
        </w:rPr>
        <w:t>-virus. Reizigers dienen zich ervan bewust te zijn dat de uitreismogelijkheden beperkt zijn en een verdere afname van uitreismogelijkheden niet valt uit te sluiten.</w:t>
      </w:r>
      <w:r w:rsidRPr="003D0CA3">
        <w:rPr>
          <w:rFonts w:ascii="Futura Lt BT" w:hAnsi="Futura Lt BT"/>
          <w:bCs/>
          <w:i/>
          <w:lang w:eastAsia="nl-BE"/>
        </w:rPr>
        <w:br/>
      </w:r>
      <w:r w:rsidRPr="0079473E">
        <w:rPr>
          <w:rFonts w:ascii="Futura Lt BT" w:hAnsi="Futura Lt BT"/>
          <w:b/>
          <w:bCs/>
          <w:i/>
          <w:lang w:eastAsia="nl-BE"/>
        </w:rPr>
        <w:br/>
      </w:r>
      <w:r w:rsidRPr="0079473E">
        <w:rPr>
          <w:rFonts w:ascii="Futura Lt BT" w:hAnsi="Futura Lt BT"/>
          <w:i/>
          <w:lang w:eastAsia="nl-BE"/>
        </w:rPr>
        <w:t xml:space="preserve">Net zoals in de buurlanden Liberia en </w:t>
      </w:r>
      <w:proofErr w:type="spellStart"/>
      <w:r w:rsidRPr="0079473E">
        <w:rPr>
          <w:rFonts w:ascii="Futura Lt BT" w:hAnsi="Futura Lt BT"/>
          <w:i/>
          <w:lang w:eastAsia="nl-BE"/>
        </w:rPr>
        <w:t>Guinée</w:t>
      </w:r>
      <w:proofErr w:type="spellEnd"/>
      <w:r w:rsidRPr="0079473E">
        <w:rPr>
          <w:rFonts w:ascii="Futura Lt BT" w:hAnsi="Futura Lt BT"/>
          <w:i/>
          <w:lang w:eastAsia="nl-BE"/>
        </w:rPr>
        <w:t xml:space="preserve"> zijn er ook in zowat het hele land gevallen van </w:t>
      </w:r>
      <w:proofErr w:type="spellStart"/>
      <w:r w:rsidRPr="0079473E">
        <w:rPr>
          <w:rFonts w:ascii="Futura Lt BT" w:hAnsi="Futura Lt BT"/>
          <w:i/>
          <w:lang w:eastAsia="nl-BE"/>
        </w:rPr>
        <w:t>Ebola</w:t>
      </w:r>
      <w:proofErr w:type="spellEnd"/>
      <w:r w:rsidRPr="0079473E">
        <w:rPr>
          <w:rFonts w:ascii="Futura Lt BT" w:hAnsi="Futura Lt BT"/>
          <w:i/>
          <w:lang w:eastAsia="nl-BE"/>
        </w:rPr>
        <w:t xml:space="preserve"> bevestigd, ook in Freetown. Dit  aantal blijft nog toenemen. </w:t>
      </w:r>
      <w:r w:rsidRPr="0079473E">
        <w:rPr>
          <w:rFonts w:ascii="Futura Lt BT" w:hAnsi="Futura Lt BT"/>
          <w:i/>
          <w:lang w:eastAsia="nl-BE"/>
        </w:rPr>
        <w:br/>
      </w:r>
      <w:r w:rsidRPr="0079473E">
        <w:rPr>
          <w:rFonts w:ascii="Futura Lt BT" w:hAnsi="Futura Lt BT"/>
          <w:i/>
          <w:lang w:eastAsia="nl-BE"/>
        </w:rPr>
        <w:br/>
        <w:t xml:space="preserve">Ten gevolge van de </w:t>
      </w:r>
      <w:proofErr w:type="spellStart"/>
      <w:r w:rsidRPr="0079473E">
        <w:rPr>
          <w:rFonts w:ascii="Futura Lt BT" w:hAnsi="Futura Lt BT"/>
          <w:i/>
          <w:lang w:eastAsia="nl-BE"/>
        </w:rPr>
        <w:t>Ebola</w:t>
      </w:r>
      <w:proofErr w:type="spellEnd"/>
      <w:r w:rsidRPr="0079473E">
        <w:rPr>
          <w:rFonts w:ascii="Futura Lt BT" w:hAnsi="Futura Lt BT"/>
          <w:i/>
          <w:lang w:eastAsia="nl-BE"/>
        </w:rPr>
        <w:t xml:space="preserve">-uitbraak werd voor het gehele land de noodtoestand uitgeroepen. Een aantal luchtvaartmaatschappijen hebben hun vluchten op Freetown opgeschort. De meeste grensovergangen werden gesloten. De maatregelen getroffen door de overheid ter indijking van een verdere verspreiding van het </w:t>
      </w:r>
      <w:proofErr w:type="spellStart"/>
      <w:r w:rsidRPr="0079473E">
        <w:rPr>
          <w:rFonts w:ascii="Futura Lt BT" w:hAnsi="Futura Lt BT"/>
          <w:i/>
          <w:lang w:eastAsia="nl-BE"/>
        </w:rPr>
        <w:t>Ebola</w:t>
      </w:r>
      <w:proofErr w:type="spellEnd"/>
      <w:r w:rsidRPr="0079473E">
        <w:rPr>
          <w:rFonts w:ascii="Futura Lt BT" w:hAnsi="Futura Lt BT"/>
          <w:i/>
          <w:lang w:eastAsia="nl-BE"/>
        </w:rPr>
        <w:t xml:space="preserve">-virus en de beslissing van meerdere luchtvaartmaatschappijen om hun vluchten op te schorten, leiden ertoe dat de bewegingsvrijheid van de reiziger wordt beperkt en de uitreismogelijkheden blijven afnemen. </w:t>
      </w:r>
      <w:r w:rsidRPr="0079473E">
        <w:rPr>
          <w:rFonts w:ascii="Futura Lt BT" w:hAnsi="Futura Lt BT"/>
          <w:i/>
          <w:lang w:eastAsia="nl-BE"/>
        </w:rPr>
        <w:br/>
      </w:r>
      <w:r w:rsidRPr="0079473E">
        <w:rPr>
          <w:rFonts w:ascii="Futura Lt BT" w:hAnsi="Futura Lt BT"/>
          <w:i/>
          <w:lang w:eastAsia="nl-BE"/>
        </w:rPr>
        <w:br/>
        <w:t xml:space="preserve">Verschillende districten en steden werden onder quarantaine geplaatst (waaronder </w:t>
      </w:r>
      <w:proofErr w:type="spellStart"/>
      <w:r w:rsidRPr="0079473E">
        <w:rPr>
          <w:rFonts w:ascii="Futura Lt BT" w:hAnsi="Futura Lt BT"/>
          <w:i/>
          <w:lang w:eastAsia="nl-BE"/>
        </w:rPr>
        <w:t>Kenema</w:t>
      </w:r>
      <w:proofErr w:type="spellEnd"/>
      <w:r w:rsidRPr="0079473E">
        <w:rPr>
          <w:rFonts w:ascii="Futura Lt BT" w:hAnsi="Futura Lt BT"/>
          <w:i/>
          <w:lang w:eastAsia="nl-BE"/>
        </w:rPr>
        <w:t xml:space="preserve">, </w:t>
      </w:r>
      <w:proofErr w:type="spellStart"/>
      <w:r w:rsidRPr="0079473E">
        <w:rPr>
          <w:rFonts w:ascii="Futura Lt BT" w:hAnsi="Futura Lt BT"/>
          <w:i/>
          <w:lang w:eastAsia="nl-BE"/>
        </w:rPr>
        <w:t>Kailahun</w:t>
      </w:r>
      <w:proofErr w:type="spellEnd"/>
      <w:r w:rsidRPr="0079473E">
        <w:rPr>
          <w:rFonts w:ascii="Futura Lt BT" w:hAnsi="Futura Lt BT"/>
          <w:i/>
          <w:lang w:eastAsia="nl-BE"/>
        </w:rPr>
        <w:t xml:space="preserve">, Port </w:t>
      </w:r>
      <w:proofErr w:type="spellStart"/>
      <w:r w:rsidRPr="0079473E">
        <w:rPr>
          <w:rFonts w:ascii="Futura Lt BT" w:hAnsi="Futura Lt BT"/>
          <w:i/>
          <w:lang w:eastAsia="nl-BE"/>
        </w:rPr>
        <w:t>Loko</w:t>
      </w:r>
      <w:proofErr w:type="spellEnd"/>
      <w:r w:rsidRPr="0079473E">
        <w:rPr>
          <w:rFonts w:ascii="Futura Lt BT" w:hAnsi="Futura Lt BT"/>
          <w:i/>
          <w:lang w:eastAsia="nl-BE"/>
        </w:rPr>
        <w:t xml:space="preserve">), en die maatregel kan mogelijk uitbreiding krijgen. </w:t>
      </w:r>
      <w:r w:rsidRPr="0079473E">
        <w:rPr>
          <w:rFonts w:ascii="Futura Lt BT" w:hAnsi="Futura Lt BT"/>
          <w:i/>
          <w:lang w:eastAsia="nl-BE"/>
        </w:rPr>
        <w:br/>
      </w:r>
      <w:r w:rsidRPr="0079473E">
        <w:rPr>
          <w:rFonts w:ascii="Futura Lt BT" w:hAnsi="Futura Lt BT"/>
          <w:i/>
          <w:lang w:eastAsia="nl-BE"/>
        </w:rPr>
        <w:lastRenderedPageBreak/>
        <w:br/>
        <w:t xml:space="preserve">De medische faciliteiten ter plaatse staan momenteel onder grote druk ten gevolge van de </w:t>
      </w:r>
      <w:proofErr w:type="spellStart"/>
      <w:r w:rsidRPr="0079473E">
        <w:rPr>
          <w:rFonts w:ascii="Futura Lt BT" w:hAnsi="Futura Lt BT"/>
          <w:i/>
          <w:lang w:eastAsia="nl-BE"/>
        </w:rPr>
        <w:t>Ebola</w:t>
      </w:r>
      <w:proofErr w:type="spellEnd"/>
      <w:r w:rsidRPr="0079473E">
        <w:rPr>
          <w:rFonts w:ascii="Futura Lt BT" w:hAnsi="Futura Lt BT"/>
          <w:i/>
          <w:lang w:eastAsia="nl-BE"/>
        </w:rPr>
        <w:t>-crisis. “</w:t>
      </w:r>
    </w:p>
    <w:p w:rsidR="00441916" w:rsidRPr="0079473E" w:rsidRDefault="00441916" w:rsidP="00D25C3D">
      <w:pPr>
        <w:spacing w:before="100" w:beforeAutospacing="1" w:after="0" w:line="240" w:lineRule="auto"/>
        <w:rPr>
          <w:rFonts w:ascii="Futura Lt BT" w:hAnsi="Futura Lt BT"/>
          <w:lang w:eastAsia="nl-BE"/>
        </w:rPr>
      </w:pPr>
      <w:r w:rsidRPr="0079473E">
        <w:rPr>
          <w:rFonts w:ascii="Futura Lt BT" w:hAnsi="Futura Lt BT"/>
          <w:lang w:eastAsia="nl-BE"/>
        </w:rPr>
        <w:t xml:space="preserve">De gezondheidssituatie in deze landen is erkend als gevaarlijk voor elke persoon die ernaartoe reist, of het nu gaat om een Belg of een onderdaan van het land. </w:t>
      </w:r>
    </w:p>
    <w:p w:rsidR="00441916" w:rsidRPr="0079473E" w:rsidRDefault="00441916" w:rsidP="00D25C3D">
      <w:pPr>
        <w:spacing w:before="100" w:beforeAutospacing="1" w:after="0" w:line="240" w:lineRule="auto"/>
        <w:rPr>
          <w:rFonts w:ascii="Futura Lt BT" w:hAnsi="Futura Lt BT" w:cs="Meta-Normal"/>
          <w:color w:val="231F20"/>
        </w:rPr>
      </w:pP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highlight w:val="yellow"/>
          <w:lang w:eastAsia="fr-FR" w:bidi="he-IL"/>
        </w:rPr>
      </w:pP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lang w:eastAsia="fr-FR" w:bidi="he-IL"/>
        </w:rPr>
      </w:pPr>
      <w:r w:rsidRPr="0079473E">
        <w:rPr>
          <w:rFonts w:ascii="Futura Lt BT" w:hAnsi="Futura Lt BT" w:cs="Arial"/>
          <w:spacing w:val="-3"/>
          <w:lang w:eastAsia="fr-FR" w:bidi="he-IL"/>
        </w:rPr>
        <w:t xml:space="preserve">De VN Veiligheidsraad verwijst in de Resolutie 2177 daarenboven op het feit dat de </w:t>
      </w:r>
      <w:proofErr w:type="spellStart"/>
      <w:r w:rsidRPr="0079473E">
        <w:rPr>
          <w:rFonts w:ascii="Futura Lt BT" w:hAnsi="Futura Lt BT" w:cs="Arial"/>
          <w:spacing w:val="-3"/>
          <w:lang w:eastAsia="fr-FR" w:bidi="he-IL"/>
        </w:rPr>
        <w:t>Ebola</w:t>
      </w:r>
      <w:proofErr w:type="spellEnd"/>
      <w:r w:rsidRPr="0079473E">
        <w:rPr>
          <w:rFonts w:ascii="Futura Lt BT" w:hAnsi="Futura Lt BT" w:cs="Arial"/>
          <w:spacing w:val="-3"/>
          <w:lang w:eastAsia="fr-FR" w:bidi="he-IL"/>
        </w:rPr>
        <w:t>-epidemie gevolgen heeft voor de stabiliteit van de getroffen landen:</w:t>
      </w: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lang w:eastAsia="fr-FR" w:bidi="he-IL"/>
        </w:rPr>
      </w:pPr>
    </w:p>
    <w:p w:rsidR="00441916" w:rsidRPr="0079473E" w:rsidRDefault="00441916" w:rsidP="00497060">
      <w:pPr>
        <w:widowControl w:val="0"/>
        <w:autoSpaceDE w:val="0"/>
        <w:autoSpaceDN w:val="0"/>
        <w:adjustRightInd w:val="0"/>
        <w:spacing w:after="0" w:line="240" w:lineRule="auto"/>
        <w:ind w:left="708"/>
        <w:contextualSpacing/>
        <w:jc w:val="both"/>
        <w:rPr>
          <w:rFonts w:ascii="Futura Lt BT" w:hAnsi="Futura Lt BT" w:cs="Arial"/>
          <w:i/>
          <w:spacing w:val="-3"/>
          <w:lang w:val="en-US" w:eastAsia="fr-FR" w:bidi="he-IL"/>
        </w:rPr>
      </w:pPr>
      <w:r w:rsidRPr="0079473E">
        <w:rPr>
          <w:rFonts w:ascii="Futura Lt BT" w:hAnsi="Futura Lt BT" w:cs="Arial"/>
          <w:i/>
          <w:spacing w:val="-3"/>
          <w:lang w:val="en-US" w:eastAsia="fr-FR" w:bidi="he-IL"/>
        </w:rPr>
        <w:t xml:space="preserve">“ </w:t>
      </w:r>
      <w:r w:rsidRPr="0079473E">
        <w:rPr>
          <w:rFonts w:ascii="Futura Lt BT" w:hAnsi="Futura Lt BT" w:cs="Arial"/>
          <w:spacing w:val="-3"/>
          <w:lang w:val="en-US" w:eastAsia="fr-FR" w:bidi="he-IL"/>
        </w:rPr>
        <w:t>Recognizing</w:t>
      </w:r>
      <w:r w:rsidRPr="0079473E">
        <w:rPr>
          <w:rFonts w:ascii="Futura Lt BT" w:hAnsi="Futura Lt BT" w:cs="Arial"/>
          <w:i/>
          <w:spacing w:val="-3"/>
          <w:lang w:val="en-US" w:eastAsia="fr-FR" w:bidi="he-IL"/>
        </w:rPr>
        <w:t xml:space="preserve"> that the peacebuilding and development gains of the most affected countries concerned could be reversed in light of the Ebola outbreak and </w:t>
      </w:r>
      <w:r w:rsidRPr="0079473E">
        <w:rPr>
          <w:rFonts w:ascii="Futura Lt BT" w:hAnsi="Futura Lt BT" w:cs="Arial"/>
          <w:spacing w:val="-3"/>
          <w:lang w:val="en-US" w:eastAsia="fr-FR" w:bidi="he-IL"/>
        </w:rPr>
        <w:t>underlining</w:t>
      </w:r>
      <w:r w:rsidRPr="0079473E">
        <w:rPr>
          <w:rFonts w:ascii="Futura Lt BT" w:hAnsi="Futura Lt BT" w:cs="Arial"/>
          <w:i/>
          <w:spacing w:val="-3"/>
          <w:lang w:val="en-US" w:eastAsia="fr-FR" w:bidi="he-IL"/>
        </w:rPr>
        <w:t xml:space="preserve"> that the outbreak is undermining the stability of the most affected countries concerned and, unless contained, may lead to further instances of civil unrest, social tensions and a deterioration of the political and security climate”. </w:t>
      </w: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i/>
          <w:spacing w:val="-3"/>
          <w:lang w:val="en-US" w:eastAsia="fr-FR" w:bidi="he-IL"/>
        </w:rPr>
      </w:pPr>
    </w:p>
    <w:p w:rsidR="00441916" w:rsidRPr="0079473E" w:rsidRDefault="00441916" w:rsidP="00D25C3D">
      <w:pPr>
        <w:spacing w:after="0"/>
        <w:contextualSpacing/>
        <w:rPr>
          <w:rFonts w:ascii="Futura Lt BT" w:hAnsi="Futura Lt BT"/>
          <w:lang w:eastAsia="nl-BE"/>
        </w:rPr>
      </w:pPr>
      <w:r w:rsidRPr="0079473E">
        <w:rPr>
          <w:rFonts w:ascii="Futura Lt BT" w:hAnsi="Futura Lt BT" w:cs="Calibri"/>
        </w:rPr>
        <w:t xml:space="preserve">Het reisadvies geldt niet alleen vanwege een verhoogd risico op besmetting, maar omdat de veiligheidssituatie voor de reiziger in het geding kan zijn. Hierbij kunt u denken aan: toegenomen sociale onrust, binnenlandse reisbeperkingen, gesloten grensovergangen, geannuleerde vluchten en mogelijk geen of een zeer beperkte toegang tot medische zorg. </w:t>
      </w:r>
    </w:p>
    <w:p w:rsidR="00441916" w:rsidRPr="0079473E" w:rsidRDefault="00441916" w:rsidP="00D25C3D">
      <w:pPr>
        <w:spacing w:before="100" w:beforeAutospacing="1" w:after="100" w:afterAutospacing="1" w:line="240" w:lineRule="auto"/>
        <w:rPr>
          <w:rFonts w:ascii="Futura Lt BT" w:hAnsi="Futura Lt BT"/>
          <w:lang w:eastAsia="nl-BE"/>
        </w:rPr>
      </w:pPr>
      <w:r w:rsidRPr="0079473E">
        <w:rPr>
          <w:rFonts w:ascii="Futura Lt BT" w:hAnsi="Futura Lt BT"/>
          <w:lang w:eastAsia="nl-BE"/>
        </w:rPr>
        <w:t xml:space="preserve">Niet alleen de besmette mensen lopen risico door de epidemie. Ook andere burgers lopen gevaar, omwille van de economische ontwrichting die de ziekte met zich meebrengt in de getroffen gebieden. </w:t>
      </w:r>
    </w:p>
    <w:p w:rsidR="00441916" w:rsidRPr="0079473E" w:rsidRDefault="00441916" w:rsidP="00497060">
      <w:pPr>
        <w:spacing w:after="0" w:line="240" w:lineRule="auto"/>
        <w:rPr>
          <w:rFonts w:ascii="Futura Lt BT" w:hAnsi="Futura Lt BT"/>
          <w:lang w:eastAsia="nl-BE"/>
        </w:rPr>
      </w:pPr>
      <w:r w:rsidRPr="0079473E">
        <w:rPr>
          <w:rFonts w:ascii="Futura Lt BT" w:hAnsi="Futura Lt BT"/>
          <w:lang w:eastAsia="nl-BE"/>
        </w:rPr>
        <w:t xml:space="preserve">De economie in de getroffen landen is totaal ontwricht door de epidemie. Zo leest men in de pers, bij voorbeeld over Liberia: </w:t>
      </w:r>
    </w:p>
    <w:p w:rsidR="00441916" w:rsidRPr="0079473E" w:rsidRDefault="00441916" w:rsidP="00497060">
      <w:pPr>
        <w:spacing w:before="100" w:beforeAutospacing="1" w:after="100" w:afterAutospacing="1" w:line="240" w:lineRule="auto"/>
        <w:rPr>
          <w:rFonts w:ascii="Futura Lt BT" w:hAnsi="Futura Lt BT"/>
          <w:lang w:val="en-US" w:eastAsia="nl-BE"/>
        </w:rPr>
      </w:pPr>
      <w:r w:rsidRPr="0079473E">
        <w:rPr>
          <w:rFonts w:ascii="Futura Lt BT" w:hAnsi="Futura Lt BT"/>
          <w:i/>
          <w:lang w:val="en-US" w:eastAsia="nl-BE"/>
        </w:rPr>
        <w:t>“Just as Liberia’s economy was recovering from an ugly civil war, hysteria surrounding the Ebola outbreak triggered an economic slowdown that threatens over 2 million Liberians already struggling below the poverty line. Those who contract Ebola aren't the only ones whose lives are at risk.</w:t>
      </w:r>
      <w:r w:rsidRPr="0079473E">
        <w:rPr>
          <w:rFonts w:ascii="Futura Lt BT" w:hAnsi="Futura Lt BT"/>
          <w:lang w:val="en-US" w:eastAsia="nl-BE"/>
        </w:rPr>
        <w:t>”</w:t>
      </w:r>
      <w:r w:rsidRPr="0079473E">
        <w:rPr>
          <w:rFonts w:ascii="Futura Lt BT" w:hAnsi="Futura Lt BT"/>
          <w:vertAlign w:val="superscript"/>
          <w:lang w:val="en-US" w:eastAsia="nl-BE"/>
        </w:rPr>
        <w:footnoteReference w:id="6"/>
      </w:r>
      <w:r w:rsidRPr="0079473E">
        <w:rPr>
          <w:rFonts w:ascii="Futura Lt BT" w:hAnsi="Futura Lt BT"/>
          <w:lang w:val="en-US" w:eastAsia="nl-BE"/>
        </w:rPr>
        <w:br/>
      </w:r>
    </w:p>
    <w:p w:rsidR="00441916" w:rsidRPr="0079473E" w:rsidRDefault="00441916" w:rsidP="00497060">
      <w:pPr>
        <w:spacing w:before="100" w:beforeAutospacing="1" w:after="100" w:afterAutospacing="1" w:line="240" w:lineRule="auto"/>
        <w:rPr>
          <w:rFonts w:ascii="Futura Lt BT" w:hAnsi="Futura Lt BT"/>
          <w:lang w:eastAsia="nl-BE"/>
        </w:rPr>
      </w:pPr>
      <w:r w:rsidRPr="0079473E">
        <w:rPr>
          <w:rFonts w:ascii="Futura Lt BT" w:hAnsi="Futura Lt BT"/>
          <w:lang w:eastAsia="nl-BE"/>
        </w:rPr>
        <w:t xml:space="preserve">In de getroffen landen dreigt een voedselcrisis, nu de mobiliteit ernstig beperkt is. Bovendien is alle medische zorg in beslag genomen door de </w:t>
      </w:r>
      <w:proofErr w:type="spellStart"/>
      <w:r w:rsidRPr="0079473E">
        <w:rPr>
          <w:rFonts w:ascii="Futura Lt BT" w:hAnsi="Futura Lt BT"/>
          <w:lang w:eastAsia="nl-BE"/>
        </w:rPr>
        <w:t>Ebola</w:t>
      </w:r>
      <w:proofErr w:type="spellEnd"/>
      <w:r w:rsidRPr="0079473E">
        <w:rPr>
          <w:rFonts w:ascii="Futura Lt BT" w:hAnsi="Futura Lt BT"/>
          <w:lang w:eastAsia="nl-BE"/>
        </w:rPr>
        <w:t xml:space="preserve">-patiënten, met als gevolg dat mensen sterven van ziektes die verzorgd hadden kunnen worden. </w:t>
      </w:r>
    </w:p>
    <w:p w:rsidR="00441916" w:rsidRPr="0079473E" w:rsidRDefault="00441916" w:rsidP="00D25C3D">
      <w:pPr>
        <w:spacing w:before="100" w:beforeAutospacing="1" w:after="100" w:afterAutospacing="1" w:line="240" w:lineRule="auto"/>
        <w:rPr>
          <w:rFonts w:ascii="Futura Lt BT" w:hAnsi="Futura Lt BT"/>
          <w:lang w:eastAsia="nl-BE"/>
        </w:rPr>
      </w:pPr>
      <w:r w:rsidRPr="0079473E">
        <w:rPr>
          <w:rFonts w:ascii="Futura Lt BT" w:hAnsi="Futura Lt BT"/>
          <w:lang w:eastAsia="nl-BE"/>
        </w:rPr>
        <w:t xml:space="preserve">In Sierra </w:t>
      </w:r>
      <w:proofErr w:type="spellStart"/>
      <w:r w:rsidRPr="0079473E">
        <w:rPr>
          <w:rFonts w:ascii="Futura Lt BT" w:hAnsi="Futura Lt BT"/>
          <w:lang w:eastAsia="nl-BE"/>
        </w:rPr>
        <w:t>Leona’s</w:t>
      </w:r>
      <w:proofErr w:type="spellEnd"/>
      <w:r w:rsidRPr="0079473E">
        <w:rPr>
          <w:rFonts w:ascii="Futura Lt BT" w:hAnsi="Futura Lt BT"/>
          <w:lang w:eastAsia="nl-BE"/>
        </w:rPr>
        <w:t xml:space="preserve"> hoofdstad Freetown zijn alle private ziekenhuizen gesloten als gevolg van </w:t>
      </w:r>
      <w:proofErr w:type="spellStart"/>
      <w:r w:rsidRPr="0079473E">
        <w:rPr>
          <w:rFonts w:ascii="Futura Lt BT" w:hAnsi="Futura Lt BT"/>
          <w:lang w:eastAsia="nl-BE"/>
        </w:rPr>
        <w:t>Ebola</w:t>
      </w:r>
      <w:proofErr w:type="spellEnd"/>
      <w:r w:rsidRPr="0079473E">
        <w:rPr>
          <w:rFonts w:ascii="Futura Lt BT" w:hAnsi="Futura Lt BT"/>
          <w:lang w:eastAsia="nl-BE"/>
        </w:rPr>
        <w:t>. Hierdoor is de gezondheidszorg tot een laag pitje gereduceerd met heel wat sterfgevallen, te wijten aan te behandelen aandoeningen, tot gevolg.</w:t>
      </w:r>
      <w:r w:rsidRPr="0079473E">
        <w:rPr>
          <w:rFonts w:ascii="Futura Lt BT" w:hAnsi="Futura Lt BT"/>
          <w:vertAlign w:val="superscript"/>
          <w:lang w:eastAsia="nl-BE"/>
        </w:rPr>
        <w:footnoteReference w:id="7"/>
      </w: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highlight w:val="yellow"/>
          <w:lang w:eastAsia="fr-FR" w:bidi="he-IL"/>
        </w:rPr>
      </w:pPr>
    </w:p>
    <w:p w:rsidR="00441916" w:rsidRPr="0079473E" w:rsidRDefault="00441916" w:rsidP="00497060">
      <w:pPr>
        <w:widowControl w:val="0"/>
        <w:autoSpaceDE w:val="0"/>
        <w:autoSpaceDN w:val="0"/>
        <w:adjustRightInd w:val="0"/>
        <w:spacing w:after="0" w:line="240" w:lineRule="auto"/>
        <w:contextualSpacing/>
        <w:jc w:val="both"/>
        <w:rPr>
          <w:rFonts w:ascii="Futura Lt BT" w:hAnsi="Futura Lt BT" w:cs="Arial"/>
          <w:spacing w:val="-3"/>
          <w:lang w:eastAsia="fr-FR" w:bidi="he-IL"/>
        </w:rPr>
      </w:pPr>
      <w:r w:rsidRPr="0079473E">
        <w:rPr>
          <w:rFonts w:ascii="Futura Lt BT" w:hAnsi="Futura Lt BT" w:cs="Arial"/>
          <w:spacing w:val="-3"/>
          <w:lang w:eastAsia="fr-FR" w:bidi="he-IL"/>
        </w:rPr>
        <w:t xml:space="preserve">Gelet op de huidige </w:t>
      </w:r>
      <w:proofErr w:type="spellStart"/>
      <w:r w:rsidRPr="0079473E">
        <w:rPr>
          <w:rFonts w:ascii="Futura Lt BT" w:hAnsi="Futura Lt BT" w:cs="Arial"/>
          <w:spacing w:val="-3"/>
          <w:lang w:eastAsia="fr-FR" w:bidi="he-IL"/>
        </w:rPr>
        <w:t>Ebola</w:t>
      </w:r>
      <w:proofErr w:type="spellEnd"/>
      <w:r w:rsidRPr="0079473E">
        <w:rPr>
          <w:rFonts w:ascii="Futura Lt BT" w:hAnsi="Futura Lt BT" w:cs="Arial"/>
          <w:spacing w:val="-3"/>
          <w:lang w:eastAsia="fr-FR" w:bidi="he-IL"/>
        </w:rPr>
        <w:t xml:space="preserve">-epidemie die in Liberia, Guinee en Sierra Leone woedt meent verzoeker dat hem de subsidiaire beschermingsstatus dient te worden toegekend omdat hij een reëel risico loopt op ernstige schade zoals bepaald in artikel 48/4, §2, b) Vreemdelingenwet gelet op het hoog risico besmet te geraken door het </w:t>
      </w:r>
      <w:proofErr w:type="spellStart"/>
      <w:r w:rsidRPr="0079473E">
        <w:rPr>
          <w:rFonts w:ascii="Futura Lt BT" w:hAnsi="Futura Lt BT" w:cs="Arial"/>
          <w:spacing w:val="-3"/>
          <w:lang w:eastAsia="fr-FR" w:bidi="he-IL"/>
        </w:rPr>
        <w:t>Ebola</w:t>
      </w:r>
      <w:proofErr w:type="spellEnd"/>
      <w:r w:rsidRPr="0079473E">
        <w:rPr>
          <w:rFonts w:ascii="Futura Lt BT" w:hAnsi="Futura Lt BT" w:cs="Arial"/>
          <w:spacing w:val="-3"/>
          <w:lang w:eastAsia="fr-FR" w:bidi="he-IL"/>
        </w:rPr>
        <w:t>-virus, het gebrek aan medische behandeling ervan en het hoge overlijdensrisico.</w:t>
      </w:r>
    </w:p>
    <w:p w:rsidR="00441916" w:rsidRPr="0079473E" w:rsidRDefault="00441916" w:rsidP="00497060">
      <w:pPr>
        <w:autoSpaceDE w:val="0"/>
        <w:autoSpaceDN w:val="0"/>
        <w:adjustRightInd w:val="0"/>
        <w:spacing w:after="0" w:line="240" w:lineRule="auto"/>
        <w:rPr>
          <w:rFonts w:ascii="Futura Lt BT" w:hAnsi="Futura Lt BT" w:cs="Futura Lt BT"/>
          <w:i/>
          <w:iCs/>
          <w:color w:val="000000"/>
        </w:rPr>
      </w:pPr>
    </w:p>
    <w:p w:rsidR="00441916" w:rsidRDefault="00441916" w:rsidP="00497060">
      <w:pPr>
        <w:autoSpaceDE w:val="0"/>
        <w:autoSpaceDN w:val="0"/>
        <w:adjustRightInd w:val="0"/>
        <w:spacing w:after="0" w:line="240" w:lineRule="auto"/>
        <w:rPr>
          <w:rFonts w:ascii="Futura Lt BT" w:hAnsi="Futura Lt BT" w:cs="Futura Lt BT"/>
          <w:iCs/>
          <w:color w:val="000000"/>
        </w:rPr>
      </w:pPr>
      <w:r w:rsidRPr="0079473E">
        <w:rPr>
          <w:rFonts w:ascii="Futura Lt BT" w:hAnsi="Futura Lt BT" w:cs="Futura Lt BT"/>
          <w:iCs/>
          <w:color w:val="000000"/>
        </w:rPr>
        <w:t xml:space="preserve">Het risico om besmet te raken met </w:t>
      </w:r>
      <w:proofErr w:type="spellStart"/>
      <w:r w:rsidRPr="0079473E">
        <w:rPr>
          <w:rFonts w:ascii="Futura Lt BT" w:hAnsi="Futura Lt BT" w:cs="Futura Lt BT"/>
          <w:iCs/>
          <w:color w:val="000000"/>
        </w:rPr>
        <w:t>Ebola</w:t>
      </w:r>
      <w:proofErr w:type="spellEnd"/>
      <w:r w:rsidRPr="0079473E">
        <w:rPr>
          <w:rFonts w:ascii="Futura Lt BT" w:hAnsi="Futura Lt BT" w:cs="Futura Lt BT"/>
          <w:iCs/>
          <w:color w:val="000000"/>
        </w:rPr>
        <w:t xml:space="preserve"> is ernstig en actueel. </w:t>
      </w:r>
    </w:p>
    <w:p w:rsidR="00441916" w:rsidRDefault="00441916" w:rsidP="003D0CA3">
      <w:pPr>
        <w:autoSpaceDE w:val="0"/>
        <w:autoSpaceDN w:val="0"/>
        <w:adjustRightInd w:val="0"/>
        <w:spacing w:after="0" w:line="240" w:lineRule="auto"/>
        <w:jc w:val="both"/>
        <w:rPr>
          <w:rFonts w:ascii="Futura Lt BT" w:hAnsi="Futura Lt BT"/>
          <w:highlight w:val="yellow"/>
        </w:rPr>
      </w:pPr>
    </w:p>
    <w:p w:rsidR="00D901CB" w:rsidRPr="003D0CA3" w:rsidRDefault="00D901CB" w:rsidP="003D0CA3">
      <w:pPr>
        <w:autoSpaceDE w:val="0"/>
        <w:autoSpaceDN w:val="0"/>
        <w:adjustRightInd w:val="0"/>
        <w:spacing w:after="0" w:line="240" w:lineRule="auto"/>
        <w:jc w:val="both"/>
        <w:rPr>
          <w:rFonts w:ascii="Futura Lt BT" w:hAnsi="Futura Lt BT"/>
          <w:highlight w:val="yellow"/>
        </w:rPr>
      </w:pPr>
    </w:p>
    <w:p w:rsidR="00441916" w:rsidRPr="003D0CA3" w:rsidRDefault="00441916" w:rsidP="003D0CA3">
      <w:pPr>
        <w:autoSpaceDE w:val="0"/>
        <w:autoSpaceDN w:val="0"/>
        <w:adjustRightInd w:val="0"/>
        <w:spacing w:after="0" w:line="240" w:lineRule="auto"/>
        <w:jc w:val="both"/>
        <w:rPr>
          <w:rFonts w:ascii="Futura Lt BT" w:hAnsi="Futura Lt BT"/>
          <w:lang w:val="en-US"/>
        </w:rPr>
      </w:pPr>
      <w:r w:rsidRPr="003D0CA3">
        <w:rPr>
          <w:rFonts w:ascii="Futura Lt BT" w:hAnsi="Futura Lt BT"/>
        </w:rPr>
        <w:t xml:space="preserve">Het risico dient uiteraard niet 100% zeker te zijn. </w:t>
      </w:r>
      <w:proofErr w:type="spellStart"/>
      <w:r w:rsidRPr="003D0CA3">
        <w:rPr>
          <w:rFonts w:ascii="Futura Lt BT" w:hAnsi="Futura Lt BT"/>
          <w:lang w:val="en-US"/>
        </w:rPr>
        <w:t>Verzoeker</w:t>
      </w:r>
      <w:proofErr w:type="spellEnd"/>
      <w:r w:rsidRPr="003D0CA3">
        <w:rPr>
          <w:rFonts w:ascii="Futura Lt BT" w:hAnsi="Futura Lt BT"/>
          <w:lang w:val="en-US"/>
        </w:rPr>
        <w:t xml:space="preserve"> </w:t>
      </w:r>
      <w:proofErr w:type="spellStart"/>
      <w:r w:rsidRPr="003D0CA3">
        <w:rPr>
          <w:rFonts w:ascii="Futura Lt BT" w:hAnsi="Futura Lt BT"/>
          <w:lang w:val="en-US"/>
        </w:rPr>
        <w:t>verwijst</w:t>
      </w:r>
      <w:proofErr w:type="spellEnd"/>
      <w:r w:rsidRPr="003D0CA3">
        <w:rPr>
          <w:rFonts w:ascii="Futura Lt BT" w:hAnsi="Futura Lt BT"/>
          <w:lang w:val="en-US"/>
        </w:rPr>
        <w:t xml:space="preserve"> </w:t>
      </w:r>
      <w:proofErr w:type="spellStart"/>
      <w:r w:rsidRPr="003D0CA3">
        <w:rPr>
          <w:rFonts w:ascii="Futura Lt BT" w:hAnsi="Futura Lt BT"/>
          <w:lang w:val="en-US"/>
        </w:rPr>
        <w:t>naar</w:t>
      </w:r>
      <w:proofErr w:type="spellEnd"/>
      <w:r w:rsidRPr="003D0CA3">
        <w:rPr>
          <w:rFonts w:ascii="Futura Lt BT" w:hAnsi="Futura Lt BT"/>
          <w:lang w:val="en-US"/>
        </w:rPr>
        <w:t xml:space="preserve"> het arrest Salah </w:t>
      </w:r>
      <w:proofErr w:type="spellStart"/>
      <w:r w:rsidRPr="003D0CA3">
        <w:rPr>
          <w:rFonts w:ascii="Futura Lt BT" w:hAnsi="Futura Lt BT"/>
          <w:lang w:val="en-US"/>
        </w:rPr>
        <w:t>Seekh</w:t>
      </w:r>
      <w:proofErr w:type="spellEnd"/>
      <w:r w:rsidRPr="003D0CA3">
        <w:rPr>
          <w:rFonts w:ascii="Futura Lt BT" w:hAnsi="Futura Lt BT"/>
          <w:lang w:val="en-US"/>
        </w:rPr>
        <w:t xml:space="preserve">, van het EHRM, </w:t>
      </w:r>
      <w:proofErr w:type="spellStart"/>
      <w:r w:rsidRPr="003D0CA3">
        <w:rPr>
          <w:rFonts w:ascii="Futura Lt BT" w:hAnsi="Futura Lt BT"/>
          <w:lang w:val="en-US"/>
        </w:rPr>
        <w:t>waarin</w:t>
      </w:r>
      <w:proofErr w:type="spellEnd"/>
      <w:r w:rsidRPr="003D0CA3">
        <w:rPr>
          <w:rFonts w:ascii="Futura Lt BT" w:hAnsi="Futura Lt BT"/>
          <w:lang w:val="en-US"/>
        </w:rPr>
        <w:t xml:space="preserve"> </w:t>
      </w:r>
      <w:proofErr w:type="spellStart"/>
      <w:r w:rsidRPr="003D0CA3">
        <w:rPr>
          <w:rFonts w:ascii="Futura Lt BT" w:hAnsi="Futura Lt BT"/>
          <w:lang w:val="en-US"/>
        </w:rPr>
        <w:t>wordt</w:t>
      </w:r>
      <w:proofErr w:type="spellEnd"/>
      <w:r w:rsidRPr="003D0CA3">
        <w:rPr>
          <w:rFonts w:ascii="Futura Lt BT" w:hAnsi="Futura Lt BT"/>
          <w:lang w:val="en-US"/>
        </w:rPr>
        <w:t xml:space="preserve"> </w:t>
      </w:r>
      <w:proofErr w:type="spellStart"/>
      <w:r w:rsidRPr="003D0CA3">
        <w:rPr>
          <w:rFonts w:ascii="Futura Lt BT" w:hAnsi="Futura Lt BT"/>
          <w:lang w:val="en-US"/>
        </w:rPr>
        <w:t>gesteld</w:t>
      </w:r>
      <w:proofErr w:type="spellEnd"/>
      <w:r w:rsidRPr="003D0CA3">
        <w:rPr>
          <w:rFonts w:ascii="Futura Lt BT" w:hAnsi="Futura Lt BT"/>
          <w:lang w:val="en-US"/>
        </w:rPr>
        <w:t xml:space="preserve"> </w:t>
      </w:r>
      <w:proofErr w:type="spellStart"/>
      <w:r w:rsidRPr="003D0CA3">
        <w:rPr>
          <w:rFonts w:ascii="Futura Lt BT" w:hAnsi="Futura Lt BT"/>
          <w:lang w:val="en-US"/>
        </w:rPr>
        <w:t>dat</w:t>
      </w:r>
      <w:proofErr w:type="spellEnd"/>
      <w:r w:rsidRPr="003D0CA3">
        <w:rPr>
          <w:rFonts w:ascii="Futura Lt BT" w:hAnsi="Futura Lt BT"/>
          <w:lang w:val="en-US"/>
        </w:rPr>
        <w:t xml:space="preserve"> </w:t>
      </w:r>
      <w:r w:rsidRPr="003D0CA3">
        <w:rPr>
          <w:rFonts w:ascii="Futura Lt BT" w:hAnsi="Futura Lt BT"/>
          <w:i/>
          <w:lang w:val="en-US"/>
        </w:rPr>
        <w:t>“on the basis of the applicant’s account and the information about the situation in the ‘relatively unsafe’ areas of Somalia for members of the Ashraf minority, it is foreseeable that upon his return the applicant will be exposed to treatment in breach of Article 3.”</w:t>
      </w:r>
      <w:r>
        <w:rPr>
          <w:rStyle w:val="Voetnootmarkering"/>
          <w:rFonts w:ascii="Futura Lt BT" w:hAnsi="Futura Lt BT"/>
          <w:i/>
          <w:lang w:val="en-US"/>
        </w:rPr>
        <w:footnoteReference w:id="8"/>
      </w:r>
    </w:p>
    <w:p w:rsidR="00441916" w:rsidRPr="003D0CA3" w:rsidRDefault="00441916" w:rsidP="00497060">
      <w:pPr>
        <w:autoSpaceDE w:val="0"/>
        <w:autoSpaceDN w:val="0"/>
        <w:adjustRightInd w:val="0"/>
        <w:spacing w:after="0" w:line="240" w:lineRule="auto"/>
        <w:rPr>
          <w:rFonts w:ascii="Futura Lt BT" w:hAnsi="Futura Lt BT" w:cs="Futura Lt BT"/>
          <w:iCs/>
          <w:color w:val="000000"/>
          <w:lang w:val="en-US"/>
        </w:rPr>
      </w:pPr>
      <w:r w:rsidRPr="003D0CA3">
        <w:rPr>
          <w:rFonts w:ascii="Futura Lt BT" w:hAnsi="Futura Lt BT" w:cs="Futura Lt BT"/>
          <w:iCs/>
          <w:color w:val="000000"/>
          <w:lang w:val="en-US"/>
        </w:rPr>
        <w:br/>
      </w:r>
    </w:p>
    <w:p w:rsidR="00441916" w:rsidRPr="0079473E" w:rsidRDefault="00441916" w:rsidP="00497060">
      <w:pPr>
        <w:autoSpaceDE w:val="0"/>
        <w:autoSpaceDN w:val="0"/>
        <w:adjustRightInd w:val="0"/>
        <w:spacing w:after="0" w:line="240" w:lineRule="auto"/>
        <w:rPr>
          <w:rFonts w:ascii="Futura Lt BT" w:hAnsi="Futura Lt BT" w:cs="Futura Lt BT"/>
          <w:iCs/>
          <w:color w:val="000000"/>
        </w:rPr>
      </w:pPr>
      <w:r w:rsidRPr="0079473E">
        <w:rPr>
          <w:rFonts w:ascii="Futura Lt BT" w:hAnsi="Futura Lt BT" w:cs="Futura Lt BT"/>
          <w:iCs/>
          <w:color w:val="000000"/>
        </w:rPr>
        <w:t xml:space="preserve">Dit blijkt tenslotte uit de verklaringen van de heer </w:t>
      </w:r>
      <w:proofErr w:type="spellStart"/>
      <w:r w:rsidRPr="0079473E">
        <w:rPr>
          <w:rFonts w:ascii="Futura Lt BT" w:hAnsi="Futura Lt BT" w:cs="Futura Lt BT"/>
          <w:iCs/>
          <w:color w:val="000000"/>
        </w:rPr>
        <w:t>Roosemont</w:t>
      </w:r>
      <w:proofErr w:type="spellEnd"/>
      <w:r w:rsidRPr="0079473E">
        <w:rPr>
          <w:rFonts w:ascii="Futura Lt BT" w:hAnsi="Futura Lt BT" w:cs="Futura Lt BT"/>
          <w:iCs/>
          <w:color w:val="000000"/>
        </w:rPr>
        <w:t xml:space="preserve"> op Radio 1, waarin hij in programma De Ochtend heeft verklaard dat België geen mensen zal terugsturen naar </w:t>
      </w:r>
      <w:proofErr w:type="spellStart"/>
      <w:r w:rsidRPr="0079473E">
        <w:rPr>
          <w:rFonts w:ascii="Futura Lt BT" w:hAnsi="Futura Lt BT" w:cs="Futura Lt BT"/>
          <w:iCs/>
          <w:color w:val="000000"/>
        </w:rPr>
        <w:t>Ebola</w:t>
      </w:r>
      <w:proofErr w:type="spellEnd"/>
      <w:r w:rsidRPr="0079473E">
        <w:rPr>
          <w:rFonts w:ascii="Futura Lt BT" w:hAnsi="Futura Lt BT" w:cs="Futura Lt BT"/>
          <w:iCs/>
          <w:color w:val="000000"/>
        </w:rPr>
        <w:t xml:space="preserve">-landen Guinee, Liberia en Sierra Leone. </w:t>
      </w:r>
      <w:r w:rsidRPr="0079473E">
        <w:rPr>
          <w:rStyle w:val="Voetnootmarkering"/>
          <w:rFonts w:ascii="Futura Lt BT" w:hAnsi="Futura Lt BT" w:cs="Futura Lt BT"/>
          <w:iCs/>
          <w:color w:val="000000"/>
        </w:rPr>
        <w:footnoteReference w:id="9"/>
      </w:r>
    </w:p>
    <w:p w:rsidR="00441916" w:rsidRPr="0079473E" w:rsidRDefault="00441916" w:rsidP="00497060">
      <w:pPr>
        <w:autoSpaceDE w:val="0"/>
        <w:autoSpaceDN w:val="0"/>
        <w:adjustRightInd w:val="0"/>
        <w:spacing w:after="0" w:line="240" w:lineRule="auto"/>
        <w:rPr>
          <w:rFonts w:ascii="Futura Lt BT" w:hAnsi="Futura Lt BT" w:cs="Futura Lt BT"/>
          <w:iCs/>
          <w:color w:val="000000"/>
        </w:rPr>
      </w:pPr>
    </w:p>
    <w:p w:rsidR="00441916" w:rsidRPr="0079473E" w:rsidRDefault="00441916" w:rsidP="00497060">
      <w:pPr>
        <w:autoSpaceDE w:val="0"/>
        <w:autoSpaceDN w:val="0"/>
        <w:adjustRightInd w:val="0"/>
        <w:spacing w:after="0" w:line="240" w:lineRule="auto"/>
        <w:rPr>
          <w:rFonts w:ascii="Futura Lt BT" w:hAnsi="Futura Lt BT" w:cs="Futura Lt BT"/>
          <w:iCs/>
          <w:color w:val="000000"/>
        </w:rPr>
      </w:pPr>
    </w:p>
    <w:p w:rsidR="00441916" w:rsidRPr="0079473E" w:rsidRDefault="00441916" w:rsidP="00497060">
      <w:pPr>
        <w:autoSpaceDE w:val="0"/>
        <w:autoSpaceDN w:val="0"/>
        <w:adjustRightInd w:val="0"/>
        <w:spacing w:after="0" w:line="240" w:lineRule="auto"/>
        <w:rPr>
          <w:rFonts w:ascii="Futura Lt BT" w:hAnsi="Futura Lt BT" w:cs="Futura Lt BT"/>
          <w:b/>
          <w:iCs/>
          <w:color w:val="000000"/>
          <w:u w:val="single"/>
        </w:rPr>
      </w:pPr>
      <w:r w:rsidRPr="0079473E">
        <w:rPr>
          <w:rFonts w:ascii="Futura Lt BT" w:hAnsi="Futura Lt BT" w:cs="Futura Lt BT"/>
          <w:b/>
          <w:iCs/>
          <w:color w:val="000000"/>
          <w:u w:val="single"/>
        </w:rPr>
        <w:t>Levensbedreigende epidemie als grond voor subsidiaire bescherming</w:t>
      </w:r>
    </w:p>
    <w:p w:rsidR="00441916" w:rsidRPr="0079473E" w:rsidRDefault="00441916" w:rsidP="00497060">
      <w:pPr>
        <w:autoSpaceDE w:val="0"/>
        <w:autoSpaceDN w:val="0"/>
        <w:adjustRightInd w:val="0"/>
        <w:spacing w:after="0" w:line="240" w:lineRule="auto"/>
        <w:rPr>
          <w:rFonts w:ascii="Futura Lt BT" w:hAnsi="Futura Lt BT" w:cs="Futura Lt BT"/>
          <w:iCs/>
          <w:color w:val="000000"/>
          <w:u w:val="single"/>
        </w:rPr>
      </w:pPr>
    </w:p>
    <w:p w:rsidR="00441916" w:rsidRPr="0079473E" w:rsidRDefault="00441916" w:rsidP="00C723AE">
      <w:pPr>
        <w:autoSpaceDE w:val="0"/>
        <w:autoSpaceDN w:val="0"/>
        <w:adjustRightInd w:val="0"/>
        <w:spacing w:after="0" w:line="240" w:lineRule="auto"/>
        <w:rPr>
          <w:rFonts w:ascii="Futura Lt BT" w:hAnsi="Futura Lt BT" w:cs="TimesNewRomanPSMT"/>
        </w:rPr>
      </w:pPr>
      <w:r w:rsidRPr="0079473E">
        <w:rPr>
          <w:rFonts w:ascii="Futura Lt BT" w:hAnsi="Futura Lt BT" w:cs="TimesNewRomanPSMT"/>
        </w:rPr>
        <w:t xml:space="preserve">Subsidiaire bescherming is de bescherming die subsidiair aan de vluchtelingenstatus kan gegeven worden aan wie het risico loopt op ernstige schade in het land van herkomst. </w:t>
      </w:r>
    </w:p>
    <w:p w:rsidR="00441916" w:rsidRPr="0079473E" w:rsidRDefault="00441916" w:rsidP="00C723AE">
      <w:pPr>
        <w:pStyle w:val="c01pointaltn"/>
        <w:rPr>
          <w:rFonts w:ascii="Futura Lt BT" w:hAnsi="Futura Lt BT"/>
          <w:sz w:val="22"/>
          <w:szCs w:val="22"/>
        </w:rPr>
      </w:pPr>
      <w:r w:rsidRPr="0079473E">
        <w:rPr>
          <w:rFonts w:ascii="Futura Lt BT" w:hAnsi="Futura Lt BT"/>
          <w:sz w:val="22"/>
          <w:szCs w:val="22"/>
        </w:rPr>
        <w:t>Volgens artikel 2, sub e, van de kwalificatierichtlijn wordt verstaan onder:</w:t>
      </w:r>
    </w:p>
    <w:p w:rsidR="00441916" w:rsidRPr="0079473E" w:rsidRDefault="00441916" w:rsidP="00C723AE">
      <w:pPr>
        <w:spacing w:before="100" w:beforeAutospacing="1" w:after="100" w:afterAutospacing="1" w:line="240" w:lineRule="auto"/>
        <w:rPr>
          <w:rFonts w:ascii="Futura Lt BT" w:hAnsi="Futura Lt BT"/>
          <w:lang w:eastAsia="nl-BE"/>
        </w:rPr>
      </w:pPr>
      <w:r w:rsidRPr="00C723AE">
        <w:rPr>
          <w:rFonts w:ascii="Futura Lt BT" w:hAnsi="Futura Lt BT"/>
          <w:lang w:eastAsia="nl-BE"/>
        </w:rPr>
        <w:t xml:space="preserve">„‚persoon die voor de </w:t>
      </w:r>
      <w:proofErr w:type="spellStart"/>
      <w:r w:rsidRPr="00C723AE">
        <w:rPr>
          <w:rFonts w:ascii="Futura Lt BT" w:hAnsi="Futura Lt BT"/>
          <w:lang w:eastAsia="nl-BE"/>
        </w:rPr>
        <w:t>subsidiairebeschermingsstatus</w:t>
      </w:r>
      <w:proofErr w:type="spellEnd"/>
      <w:r w:rsidRPr="00C723AE">
        <w:rPr>
          <w:rFonts w:ascii="Futura Lt BT" w:hAnsi="Futura Lt BT"/>
          <w:lang w:eastAsia="nl-BE"/>
        </w:rPr>
        <w:t xml:space="preserve"> in aanmerking komt’: een onderdaan van een derde land [...] die niet voor de vluchtelingenstatus in aanmerking komt, doch ten aanzien van wie er zwaarwegende gronden bestaan om aan te nemen dat, wanneer hij naar zijn land van herkomst</w:t>
      </w:r>
      <w:r w:rsidRPr="00C723AE">
        <w:rPr>
          <w:rFonts w:ascii="Futura Lt BT" w:hAnsi="Futura Lt BT"/>
          <w:vertAlign w:val="superscript"/>
          <w:lang w:eastAsia="nl-BE"/>
        </w:rPr>
        <w:t>[</w:t>
      </w:r>
      <w:r w:rsidRPr="00C723AE">
        <w:rPr>
          <w:rFonts w:ascii="Futura Lt BT" w:hAnsi="Futura Lt BT"/>
          <w:lang w:eastAsia="nl-BE"/>
        </w:rPr>
        <w:t>(</w:t>
      </w:r>
      <w:bookmarkStart w:id="1" w:name="Footref4"/>
      <w:r w:rsidRPr="00C723AE">
        <w:rPr>
          <w:rFonts w:ascii="Futura Lt BT" w:hAnsi="Futura Lt BT"/>
          <w:lang w:eastAsia="nl-BE"/>
        </w:rPr>
        <w:fldChar w:fldCharType="begin"/>
      </w:r>
      <w:r w:rsidRPr="00C723AE">
        <w:rPr>
          <w:rFonts w:ascii="Futura Lt BT" w:hAnsi="Futura Lt BT"/>
          <w:lang w:eastAsia="nl-BE"/>
        </w:rPr>
        <w:instrText xml:space="preserve"> HYPERLINK "http://curia.europa.eu/juris/document/document_print.jsf;jsessionid=9ea7d2dc30dbe88d3306b2a745ca90c387226cc3f067.e34KaxiLc3qMb40Rch0SaxuMbxr0?doclang=NL&amp;text=&amp;pageIndex=0&amp;part=1&amp;mode=DOC&amp;docid=139689&amp;occ=first&amp;dir=&amp;cid=832772" \l "Footnote4" </w:instrText>
      </w:r>
      <w:r w:rsidRPr="00C723AE">
        <w:rPr>
          <w:rFonts w:ascii="Futura Lt BT" w:hAnsi="Futura Lt BT"/>
          <w:lang w:eastAsia="nl-BE"/>
        </w:rPr>
        <w:fldChar w:fldCharType="separate"/>
      </w:r>
      <w:r w:rsidRPr="00C723AE">
        <w:rPr>
          <w:rFonts w:ascii="Futura Lt BT" w:hAnsi="Futura Lt BT"/>
          <w:color w:val="0000FF"/>
          <w:u w:val="single"/>
          <w:lang w:eastAsia="nl-BE"/>
        </w:rPr>
        <w:t>4</w:t>
      </w:r>
      <w:r w:rsidRPr="00C723AE">
        <w:rPr>
          <w:rFonts w:ascii="Futura Lt BT" w:hAnsi="Futura Lt BT"/>
          <w:lang w:eastAsia="nl-BE"/>
        </w:rPr>
        <w:fldChar w:fldCharType="end"/>
      </w:r>
      <w:bookmarkEnd w:id="1"/>
      <w:r w:rsidRPr="00C723AE">
        <w:rPr>
          <w:rFonts w:ascii="Futura Lt BT" w:hAnsi="Futura Lt BT"/>
          <w:lang w:eastAsia="nl-BE"/>
        </w:rPr>
        <w:t>)</w:t>
      </w:r>
      <w:r w:rsidRPr="00C723AE">
        <w:rPr>
          <w:rFonts w:ascii="Futura Lt BT" w:hAnsi="Futura Lt BT"/>
          <w:vertAlign w:val="superscript"/>
          <w:lang w:eastAsia="nl-BE"/>
        </w:rPr>
        <w:t>]</w:t>
      </w:r>
      <w:r w:rsidRPr="00C723AE">
        <w:rPr>
          <w:rFonts w:ascii="Futura Lt BT" w:hAnsi="Futura Lt BT"/>
          <w:lang w:eastAsia="nl-BE"/>
        </w:rPr>
        <w:t xml:space="preserve"> [...] terugkeert, een reëel risico zou lopen op ernstige schade als omschreven in artikel 15 [en] artikel 17, leden 1 en 2, en die zich niet onder de bescherming van dat land kan of, wegens dat risico, wil stellen”.</w:t>
      </w:r>
    </w:p>
    <w:p w:rsidR="00441916" w:rsidRPr="0079473E" w:rsidRDefault="00441916" w:rsidP="00C723AE">
      <w:pPr>
        <w:spacing w:before="100" w:beforeAutospacing="1" w:after="100" w:afterAutospacing="1" w:line="240" w:lineRule="auto"/>
        <w:rPr>
          <w:rFonts w:ascii="Futura Lt BT" w:hAnsi="Futura Lt BT"/>
          <w:lang w:eastAsia="nl-BE"/>
        </w:rPr>
      </w:pPr>
      <w:r w:rsidRPr="0079473E">
        <w:rPr>
          <w:rFonts w:ascii="Futura Lt BT" w:hAnsi="Futura Lt BT"/>
          <w:lang w:eastAsia="nl-BE"/>
        </w:rPr>
        <w:t xml:space="preserve">Het risico op ernstige schade, met name besmetting met </w:t>
      </w:r>
      <w:proofErr w:type="spellStart"/>
      <w:r w:rsidRPr="0079473E">
        <w:rPr>
          <w:rFonts w:ascii="Futura Lt BT" w:hAnsi="Futura Lt BT"/>
          <w:lang w:eastAsia="nl-BE"/>
        </w:rPr>
        <w:t>Ebola</w:t>
      </w:r>
      <w:proofErr w:type="spellEnd"/>
      <w:r w:rsidRPr="0079473E">
        <w:rPr>
          <w:rFonts w:ascii="Futura Lt BT" w:hAnsi="Futura Lt BT"/>
          <w:lang w:eastAsia="nl-BE"/>
        </w:rPr>
        <w:t xml:space="preserve">, staat buiten kijf. Dit blijkt uit hetgeen hierboven reeds is aangehaald. </w:t>
      </w:r>
    </w:p>
    <w:p w:rsidR="00441916" w:rsidRPr="0079473E" w:rsidRDefault="00441916" w:rsidP="00C723AE">
      <w:pPr>
        <w:spacing w:before="100" w:beforeAutospacing="1" w:after="100" w:afterAutospacing="1" w:line="240" w:lineRule="auto"/>
        <w:rPr>
          <w:rFonts w:ascii="Futura Lt BT" w:hAnsi="Futura Lt BT"/>
          <w:lang w:eastAsia="nl-BE"/>
        </w:rPr>
      </w:pPr>
      <w:r w:rsidRPr="0079473E">
        <w:rPr>
          <w:rFonts w:ascii="Futura Lt BT" w:hAnsi="Futura Lt BT"/>
          <w:lang w:eastAsia="nl-BE"/>
        </w:rPr>
        <w:t xml:space="preserve">Dit risico op ernstige schade geeft recht op subsidiaire bescherming. </w:t>
      </w:r>
    </w:p>
    <w:p w:rsidR="00441916" w:rsidRPr="0079473E" w:rsidRDefault="00441916" w:rsidP="00C67BE0">
      <w:pPr>
        <w:spacing w:before="100" w:beforeAutospacing="1" w:after="100" w:afterAutospacing="1" w:line="240" w:lineRule="auto"/>
        <w:rPr>
          <w:rFonts w:ascii="Futura Lt BT" w:hAnsi="Futura Lt BT"/>
          <w:lang w:eastAsia="nl-BE"/>
        </w:rPr>
      </w:pPr>
      <w:r w:rsidRPr="0079473E">
        <w:rPr>
          <w:rFonts w:ascii="Futura Lt BT" w:hAnsi="Futura Lt BT" w:cs="TimesNewRomanPSMT"/>
        </w:rPr>
        <w:t xml:space="preserve">Verzoeker verwijst naar het arrest </w:t>
      </w:r>
      <w:proofErr w:type="spellStart"/>
      <w:r w:rsidRPr="0079473E">
        <w:rPr>
          <w:rFonts w:ascii="Futura Lt BT" w:hAnsi="Futura Lt BT" w:cs="TimesNewRomanPSMT"/>
        </w:rPr>
        <w:t>Eljafaji</w:t>
      </w:r>
      <w:proofErr w:type="spellEnd"/>
      <w:r w:rsidRPr="0079473E">
        <w:rPr>
          <w:rFonts w:ascii="Futura Lt BT" w:hAnsi="Futura Lt BT" w:cs="TimesNewRomanPSMT"/>
        </w:rPr>
        <w:t xml:space="preserve"> t. Nederland,</w:t>
      </w:r>
      <w:r w:rsidRPr="0079473E">
        <w:rPr>
          <w:rStyle w:val="Voetnootmarkering"/>
          <w:rFonts w:ascii="Futura Lt BT" w:hAnsi="Futura Lt BT" w:cs="TimesNewRomanPSMT"/>
        </w:rPr>
        <w:footnoteReference w:id="10"/>
      </w:r>
      <w:r w:rsidRPr="0079473E">
        <w:rPr>
          <w:rFonts w:ascii="Futura Lt BT" w:hAnsi="Futura Lt BT" w:cs="TimesNewRomanPSMT"/>
        </w:rPr>
        <w:t xml:space="preserve"> waarin met betrekking tot de </w:t>
      </w:r>
      <w:proofErr w:type="spellStart"/>
      <w:r w:rsidRPr="0079473E">
        <w:rPr>
          <w:rFonts w:ascii="Futura Lt BT" w:hAnsi="Futura Lt BT" w:cs="TimesNewRomanPSMT"/>
        </w:rPr>
        <w:t>subisidiaire</w:t>
      </w:r>
      <w:proofErr w:type="spellEnd"/>
      <w:r w:rsidRPr="0079473E">
        <w:rPr>
          <w:rFonts w:ascii="Futura Lt BT" w:hAnsi="Futura Lt BT" w:cs="TimesNewRomanPSMT"/>
        </w:rPr>
        <w:t xml:space="preserve"> bescherming wordt gesteld: </w:t>
      </w:r>
      <w:r w:rsidRPr="0079473E">
        <w:rPr>
          <w:rFonts w:ascii="Futura Lt BT" w:hAnsi="Futura Lt BT"/>
          <w:lang w:eastAsia="nl-BE"/>
        </w:rPr>
        <w:t xml:space="preserve"> </w:t>
      </w:r>
    </w:p>
    <w:p w:rsidR="00441916" w:rsidRPr="0079473E" w:rsidRDefault="00441916" w:rsidP="00C67BE0">
      <w:pPr>
        <w:spacing w:before="100" w:beforeAutospacing="1" w:after="100" w:afterAutospacing="1" w:line="240" w:lineRule="auto"/>
        <w:rPr>
          <w:rFonts w:ascii="Futura Lt BT" w:hAnsi="Futura Lt BT"/>
          <w:i/>
          <w:lang w:eastAsia="nl-BE"/>
        </w:rPr>
      </w:pPr>
      <w:r w:rsidRPr="0079473E">
        <w:rPr>
          <w:rFonts w:ascii="Futura Lt BT" w:hAnsi="Futura Lt BT"/>
          <w:i/>
          <w:lang w:eastAsia="nl-BE"/>
        </w:rPr>
        <w:lastRenderedPageBreak/>
        <w:t xml:space="preserve">Het in artikel 3 EVRM verankerde grondrecht maakt deel uit van de algemene beginselen van gemeenschapsrecht waarvan het Hof de naleving waarborgt. Bovendien wordt bij de uitlegging van de draagwijdte van dit recht in de communautaire rechtsorde rekening gehouden met de rechtspraak van het Europees Hof voor de Rechten van de Mens. </w:t>
      </w:r>
      <w:r w:rsidRPr="0079473E">
        <w:rPr>
          <w:rFonts w:ascii="Futura Lt BT" w:hAnsi="Futura Lt BT"/>
          <w:i/>
          <w:u w:val="single"/>
          <w:lang w:eastAsia="nl-BE"/>
        </w:rPr>
        <w:t>Het is echter artikel 15, sub b, van de richtlijn dat in wezen overeenstemt met voormeld artikel 3.</w:t>
      </w:r>
      <w:r w:rsidRPr="0079473E">
        <w:rPr>
          <w:rFonts w:ascii="Futura Lt BT" w:hAnsi="Futura Lt BT"/>
          <w:i/>
          <w:lang w:eastAsia="nl-BE"/>
        </w:rPr>
        <w:t xml:space="preserve"> Artikel 15, sub c, van de richtlijn is daarentegen een bepaling waarvan de inhoud verschilt van die van artikel 3 EVRM en waarvan de uitlegging dan ook autonoom moet geschieden, maar met eerbiediging van de grondrechten zoals deze door het EVRM worden gewaarborgd.</w:t>
      </w:r>
    </w:p>
    <w:p w:rsidR="00441916" w:rsidRPr="0079473E" w:rsidRDefault="00441916" w:rsidP="00C67BE0">
      <w:pPr>
        <w:spacing w:before="100" w:beforeAutospacing="1" w:after="100" w:afterAutospacing="1" w:line="240" w:lineRule="auto"/>
        <w:rPr>
          <w:rFonts w:ascii="Futura Lt BT" w:hAnsi="Futura Lt BT"/>
          <w:lang w:eastAsia="nl-BE"/>
        </w:rPr>
      </w:pPr>
      <w:r w:rsidRPr="0079473E">
        <w:rPr>
          <w:rFonts w:ascii="Futura Lt BT" w:hAnsi="Futura Lt BT"/>
          <w:lang w:eastAsia="nl-BE"/>
        </w:rPr>
        <w:t xml:space="preserve">Een ruime interpretatie van de criteria voor het verkrijgen van subsidiaire bescherming is noodzakelijk, om de bescherming die het EVRM biedt, te kunnen garanderen. </w:t>
      </w:r>
    </w:p>
    <w:p w:rsidR="00441916" w:rsidRPr="0079473E" w:rsidRDefault="00441916" w:rsidP="00C67BE0">
      <w:pPr>
        <w:spacing w:before="100" w:beforeAutospacing="1" w:after="100" w:afterAutospacing="1" w:line="240" w:lineRule="auto"/>
        <w:rPr>
          <w:rFonts w:ascii="Futura Lt BT" w:hAnsi="Futura Lt BT"/>
          <w:lang w:eastAsia="nl-BE"/>
        </w:rPr>
      </w:pPr>
      <w:r w:rsidRPr="0079473E">
        <w:rPr>
          <w:rFonts w:ascii="Futura Lt BT" w:hAnsi="Futura Lt BT"/>
          <w:lang w:eastAsia="nl-BE"/>
        </w:rPr>
        <w:t xml:space="preserve">Ernstige schade omwille van een dodelijke epidemie kan dan ook geenszins uitgesloten worden van het recht op subsidiaire bescherming. </w:t>
      </w:r>
    </w:p>
    <w:p w:rsidR="00441916" w:rsidRPr="0079473E" w:rsidRDefault="00441916" w:rsidP="00C67BE0">
      <w:pPr>
        <w:spacing w:before="100" w:beforeAutospacing="1" w:after="100" w:afterAutospacing="1" w:line="240" w:lineRule="auto"/>
        <w:rPr>
          <w:rFonts w:ascii="Futura Lt BT" w:hAnsi="Futura Lt BT"/>
          <w:lang w:eastAsia="nl-BE"/>
        </w:rPr>
      </w:pPr>
      <w:r w:rsidRPr="0079473E">
        <w:rPr>
          <w:rFonts w:ascii="Futura Lt BT" w:hAnsi="Futura Lt BT"/>
          <w:lang w:eastAsia="nl-BE"/>
        </w:rPr>
        <w:t xml:space="preserve">Iedere andere keuze zou een ongerechtvaardigde discriminatie tussen asielaanvragers invoeren met betrekking tot de bescherming waarvoor zij in aanmerking zouden komen. Dit zou als absurd resultaat hebben dat wie schade te lijden heeft veroorzaakt door oorlog en geweld wel, maar wie schade te lijden heeft van een dodelijke epidemie geen bescherming kan krijgen. </w:t>
      </w:r>
    </w:p>
    <w:p w:rsidR="00441916" w:rsidRPr="0079473E" w:rsidRDefault="00441916" w:rsidP="00C67BE0">
      <w:pPr>
        <w:spacing w:before="100" w:beforeAutospacing="1" w:after="100" w:afterAutospacing="1" w:line="240" w:lineRule="auto"/>
        <w:rPr>
          <w:rFonts w:ascii="Futura Lt BT" w:hAnsi="Futura Lt BT"/>
          <w:lang w:eastAsia="nl-BE"/>
        </w:rPr>
      </w:pPr>
      <w:r w:rsidRPr="0079473E">
        <w:rPr>
          <w:rFonts w:ascii="Futura Lt BT" w:hAnsi="Futura Lt BT"/>
          <w:lang w:eastAsia="nl-BE"/>
        </w:rPr>
        <w:t xml:space="preserve">Aangezien subsidiaire bescherming juist in het leven geroepen is om te beschermen  tegen willekeurig geweld en niet discriminatoire ernstige schade, is het niet logisch om hier opnieuw een “persoon”, deze keer de actor en niet het slachtoffer, aan te willen toevoegen. </w:t>
      </w:r>
    </w:p>
    <w:p w:rsidR="00441916" w:rsidRPr="0079473E" w:rsidRDefault="00441916" w:rsidP="00C67BE0">
      <w:pPr>
        <w:spacing w:before="100" w:beforeAutospacing="1" w:after="100" w:afterAutospacing="1" w:line="240" w:lineRule="auto"/>
        <w:rPr>
          <w:rFonts w:ascii="Futura Lt BT" w:hAnsi="Futura Lt BT"/>
          <w:lang w:eastAsia="nl-BE"/>
        </w:rPr>
      </w:pPr>
      <w:r w:rsidRPr="0079473E">
        <w:rPr>
          <w:rFonts w:ascii="Futura Lt BT" w:hAnsi="Futura Lt BT"/>
          <w:lang w:eastAsia="nl-BE"/>
        </w:rPr>
        <w:t>Dit zorgt ervoor dat er een nieuwe ‘</w:t>
      </w:r>
      <w:proofErr w:type="spellStart"/>
      <w:r w:rsidRPr="0079473E">
        <w:rPr>
          <w:rFonts w:ascii="Futura Lt BT" w:hAnsi="Futura Lt BT"/>
          <w:lang w:eastAsia="nl-BE"/>
        </w:rPr>
        <w:t>protection</w:t>
      </w:r>
      <w:proofErr w:type="spellEnd"/>
      <w:r w:rsidRPr="0079473E">
        <w:rPr>
          <w:rFonts w:ascii="Futura Lt BT" w:hAnsi="Futura Lt BT"/>
          <w:lang w:eastAsia="nl-BE"/>
        </w:rPr>
        <w:t xml:space="preserve"> gap’ wordt gecreëerd, waardoor mensen die wel ernstige schade te vrezen hebben en omwille van het verbod op refoulement niet uitgewezen kunnen worden, toch geen bescherming kunnen krijgen. </w:t>
      </w:r>
    </w:p>
    <w:p w:rsidR="00441916" w:rsidRPr="0079473E" w:rsidRDefault="00441916" w:rsidP="00C67BE0">
      <w:pPr>
        <w:spacing w:before="100" w:beforeAutospacing="1" w:after="100" w:afterAutospacing="1" w:line="240" w:lineRule="auto"/>
        <w:rPr>
          <w:rFonts w:ascii="Futura Lt BT" w:hAnsi="Futura Lt BT"/>
          <w:lang w:eastAsia="nl-BE"/>
        </w:rPr>
      </w:pPr>
      <w:r w:rsidRPr="0079473E">
        <w:rPr>
          <w:rFonts w:ascii="Futura Lt BT" w:hAnsi="Futura Lt BT"/>
          <w:lang w:eastAsia="nl-BE"/>
        </w:rPr>
        <w:t xml:space="preserve">De bescherming zou met andere woorden afhangen van de vraag of de persoon al dan niet wordt bedreigd door een persoon of groep, maar niet zou afhangen van de mate waarin hij of zij risico loopt op ernstige schade. </w:t>
      </w:r>
    </w:p>
    <w:p w:rsidR="00441916" w:rsidRPr="0079473E" w:rsidRDefault="00441916" w:rsidP="00D25C3D">
      <w:pPr>
        <w:spacing w:before="100" w:beforeAutospacing="1" w:after="100" w:afterAutospacing="1" w:line="240" w:lineRule="auto"/>
        <w:rPr>
          <w:rFonts w:ascii="Futura Lt BT" w:hAnsi="Futura Lt BT"/>
          <w:lang w:eastAsia="nl-BE"/>
        </w:rPr>
      </w:pPr>
      <w:r w:rsidRPr="0079473E">
        <w:rPr>
          <w:rFonts w:ascii="Futura Lt BT" w:hAnsi="Futura Lt BT"/>
          <w:lang w:eastAsia="nl-BE"/>
        </w:rPr>
        <w:t xml:space="preserve">Dit zou erop neerkomen te stellen dat de subsidiaire beschermingsstatus alleen strekt tot bescherming van personen die ernstige schade te lijden hebben veroorzaakt door personen, maar niet de bescherming tot doel heeft van andere slachtoffers van vergelijkbare, zelfs nog ergere, schade, indien de veroorzaker ervan geen persoon zou zijn. </w:t>
      </w:r>
    </w:p>
    <w:p w:rsidR="00441916" w:rsidRPr="0079473E" w:rsidRDefault="00441916" w:rsidP="00D25C3D">
      <w:pPr>
        <w:jc w:val="both"/>
        <w:rPr>
          <w:rFonts w:ascii="Futura Lt BT" w:hAnsi="Futura Lt BT"/>
        </w:rPr>
      </w:pPr>
      <w:r w:rsidRPr="0079473E">
        <w:rPr>
          <w:rFonts w:ascii="Futura Lt BT" w:hAnsi="Futura Lt BT"/>
        </w:rPr>
        <w:t xml:space="preserve">Er bestaat een discriminatie, tussen mensen die bij terugkeer naar hun land van herkomst een ernstige vrees voor onmenselijke behandeling hebben, tussen de groep die ‘iemand’ vreest, en de mensen die evenzeer de vrees hebben voor onmenselijke behandeling </w:t>
      </w:r>
      <w:proofErr w:type="spellStart"/>
      <w:r w:rsidRPr="0079473E">
        <w:rPr>
          <w:rFonts w:ascii="Futura Lt BT" w:hAnsi="Futura Lt BT"/>
        </w:rPr>
        <w:t>etc</w:t>
      </w:r>
      <w:proofErr w:type="spellEnd"/>
      <w:r w:rsidRPr="0079473E">
        <w:rPr>
          <w:rFonts w:ascii="Futura Lt BT" w:hAnsi="Futura Lt BT"/>
        </w:rPr>
        <w:t xml:space="preserve"> maar waarvan het risico wordt veroorzaakt door een dodelijke epidemie. </w:t>
      </w:r>
    </w:p>
    <w:p w:rsidR="00441916" w:rsidRPr="0079473E" w:rsidRDefault="00441916" w:rsidP="00D25C3D">
      <w:pPr>
        <w:jc w:val="both"/>
        <w:rPr>
          <w:rFonts w:ascii="Futura Lt BT" w:hAnsi="Futura Lt BT"/>
        </w:rPr>
      </w:pPr>
      <w:r w:rsidRPr="0079473E">
        <w:rPr>
          <w:rFonts w:ascii="Futura Lt BT" w:hAnsi="Futura Lt BT"/>
        </w:rPr>
        <w:t xml:space="preserve">Deze interpretatie is dus niet verzoenbaar met de artikelen 10, 11 en 191 van de Grondwet, en het artikel 14 juncto 2 en 3 EVRM, omdat zij de bescherming die geboden </w:t>
      </w:r>
      <w:r w:rsidRPr="0079473E">
        <w:rPr>
          <w:rFonts w:ascii="Futura Lt BT" w:hAnsi="Futura Lt BT"/>
        </w:rPr>
        <w:lastRenderedPageBreak/>
        <w:t xml:space="preserve">wordt aan wie vreest voor een vernederende of onmenselijke behandeling of zijn leven in een ander land anders behandeld wordt, afhankelijk van wie deze vrees veroorzaakt. </w:t>
      </w:r>
    </w:p>
    <w:p w:rsidR="00441916" w:rsidRPr="0079473E" w:rsidRDefault="00441916" w:rsidP="00D25C3D">
      <w:pPr>
        <w:jc w:val="both"/>
        <w:rPr>
          <w:rFonts w:ascii="Futura Lt BT" w:hAnsi="Futura Lt BT"/>
        </w:rPr>
      </w:pPr>
      <w:r w:rsidRPr="0079473E">
        <w:rPr>
          <w:rFonts w:ascii="Futura Lt BT" w:hAnsi="Futura Lt BT"/>
        </w:rPr>
        <w:t xml:space="preserve">Er bestaat een lacune in het Belgisch recht voor mensen die vrezen voor hun leven en fysieke integriteit in een derde land, maar wiens vrees wordt veroorzaakt door een niet fysieke persoon, maar zoals in </w:t>
      </w:r>
      <w:proofErr w:type="spellStart"/>
      <w:r w:rsidRPr="0079473E">
        <w:rPr>
          <w:rFonts w:ascii="Futura Lt BT" w:hAnsi="Futura Lt BT"/>
        </w:rPr>
        <w:t>casu</w:t>
      </w:r>
      <w:proofErr w:type="spellEnd"/>
      <w:r w:rsidRPr="0079473E">
        <w:rPr>
          <w:rFonts w:ascii="Futura Lt BT" w:hAnsi="Futura Lt BT"/>
        </w:rPr>
        <w:t xml:space="preserve"> door een ernstige en levensbedreigende epidemie. </w:t>
      </w:r>
    </w:p>
    <w:p w:rsidR="00441916" w:rsidRPr="0079473E" w:rsidRDefault="00441916" w:rsidP="00D25C3D">
      <w:pPr>
        <w:jc w:val="both"/>
        <w:rPr>
          <w:rFonts w:ascii="Futura Lt BT" w:hAnsi="Futura Lt BT"/>
          <w:lang w:val="fr-FR"/>
        </w:rPr>
      </w:pPr>
      <w:proofErr w:type="spellStart"/>
      <w:r w:rsidRPr="0079473E">
        <w:rPr>
          <w:rFonts w:ascii="Futura Lt BT" w:hAnsi="Futura Lt BT"/>
          <w:lang w:val="fr-FR"/>
        </w:rPr>
        <w:t>Het</w:t>
      </w:r>
      <w:proofErr w:type="spellEnd"/>
      <w:r w:rsidRPr="0079473E">
        <w:rPr>
          <w:rFonts w:ascii="Futura Lt BT" w:hAnsi="Futura Lt BT"/>
          <w:lang w:val="fr-FR"/>
        </w:rPr>
        <w:t xml:space="preserve"> </w:t>
      </w:r>
      <w:proofErr w:type="spellStart"/>
      <w:r w:rsidRPr="0079473E">
        <w:rPr>
          <w:rFonts w:ascii="Futura Lt BT" w:hAnsi="Futura Lt BT"/>
          <w:lang w:val="fr-FR"/>
        </w:rPr>
        <w:t>Grondwettelijk</w:t>
      </w:r>
      <w:proofErr w:type="spellEnd"/>
      <w:r w:rsidRPr="0079473E">
        <w:rPr>
          <w:rFonts w:ascii="Futura Lt BT" w:hAnsi="Futura Lt BT"/>
          <w:lang w:val="fr-FR"/>
        </w:rPr>
        <w:t xml:space="preserve"> Hof </w:t>
      </w:r>
      <w:proofErr w:type="spellStart"/>
      <w:r w:rsidRPr="0079473E">
        <w:rPr>
          <w:rFonts w:ascii="Futura Lt BT" w:hAnsi="Futura Lt BT"/>
          <w:lang w:val="fr-FR"/>
        </w:rPr>
        <w:t>stelt</w:t>
      </w:r>
      <w:proofErr w:type="spellEnd"/>
      <w:r w:rsidRPr="0079473E">
        <w:rPr>
          <w:rFonts w:ascii="Futura Lt BT" w:hAnsi="Futura Lt BT"/>
          <w:lang w:val="fr-FR"/>
        </w:rPr>
        <w:t xml:space="preserve">: </w:t>
      </w:r>
    </w:p>
    <w:p w:rsidR="00441916" w:rsidRPr="0079473E" w:rsidRDefault="00441916" w:rsidP="00D25C3D">
      <w:pPr>
        <w:jc w:val="both"/>
        <w:rPr>
          <w:rFonts w:ascii="Futura Lt BT" w:hAnsi="Futura Lt BT"/>
          <w:i/>
        </w:rPr>
      </w:pPr>
      <w:r w:rsidRPr="0079473E">
        <w:rPr>
          <w:rFonts w:ascii="Futura Lt BT" w:hAnsi="Futura Lt BT"/>
          <w:i/>
          <w:lang w:val="fr-FR"/>
        </w:rPr>
        <w:t xml:space="preserve">« Etant donné que la lacune constatée réside dans le texte soumis à la Cour, il appartient au juge a quo de mettre fin à l’inconstitutionnalité constatée par la Cour, ce constat étant exprimé en des termes suffisamment clairs et complets pour permettre d’appliquer la disposition en cause dans le respect des articles 10 et 11 de la Constitution. » </w:t>
      </w:r>
      <w:r w:rsidRPr="0079473E">
        <w:rPr>
          <w:rFonts w:ascii="Futura Lt BT" w:hAnsi="Futura Lt BT"/>
          <w:i/>
        </w:rPr>
        <w:t xml:space="preserve">(Cour </w:t>
      </w:r>
      <w:proofErr w:type="spellStart"/>
      <w:r w:rsidRPr="0079473E">
        <w:rPr>
          <w:rFonts w:ascii="Futura Lt BT" w:hAnsi="Futura Lt BT"/>
          <w:i/>
        </w:rPr>
        <w:t>Constitutionnelle</w:t>
      </w:r>
      <w:proofErr w:type="spellEnd"/>
      <w:r w:rsidRPr="0079473E">
        <w:rPr>
          <w:rFonts w:ascii="Futura Lt BT" w:hAnsi="Futura Lt BT"/>
          <w:i/>
        </w:rPr>
        <w:t>, Arrêt n°42/2012 du 8 mars 2012 )</w:t>
      </w:r>
    </w:p>
    <w:p w:rsidR="00441916" w:rsidRPr="0079473E" w:rsidRDefault="00441916" w:rsidP="00D25C3D">
      <w:pPr>
        <w:jc w:val="both"/>
        <w:rPr>
          <w:rFonts w:ascii="Futura Lt BT" w:hAnsi="Futura Lt BT"/>
        </w:rPr>
      </w:pPr>
      <w:r w:rsidRPr="0079473E">
        <w:rPr>
          <w:rFonts w:ascii="Futura Lt BT" w:hAnsi="Futura Lt BT"/>
        </w:rPr>
        <w:t xml:space="preserve">Het CGVS dient dus een grondwetsconforme en dus niet discriminatoire interpretatie te geven van het recht op subsidiaire bescherming, en kan dus geen rekening houden met de uitsluiting van bescherming aan mensen die te vrezen hebben voor onmenselijke behandeling niet veroorzaakt door een persoon. </w:t>
      </w:r>
    </w:p>
    <w:p w:rsidR="00441916" w:rsidRPr="0079473E" w:rsidRDefault="00441916" w:rsidP="00D25C3D">
      <w:pPr>
        <w:jc w:val="both"/>
        <w:rPr>
          <w:rFonts w:ascii="Futura Lt BT" w:hAnsi="Futura Lt BT"/>
        </w:rPr>
      </w:pPr>
      <w:r w:rsidRPr="0079473E">
        <w:rPr>
          <w:rFonts w:ascii="Futura Lt BT" w:hAnsi="Futura Lt BT"/>
        </w:rPr>
        <w:t xml:space="preserve">Een discriminatie is het bestaan van een verschillende behandeling (het recht krijgen op bescherming versus geen recht op bescherming) zonder dat daarvoor een objectieve en redelijke </w:t>
      </w:r>
      <w:proofErr w:type="spellStart"/>
      <w:r w:rsidRPr="0079473E">
        <w:rPr>
          <w:rFonts w:ascii="Futura Lt BT" w:hAnsi="Futura Lt BT"/>
        </w:rPr>
        <w:t>rechvaardiging</w:t>
      </w:r>
      <w:proofErr w:type="spellEnd"/>
      <w:r w:rsidRPr="0079473E">
        <w:rPr>
          <w:rFonts w:ascii="Futura Lt BT" w:hAnsi="Futura Lt BT"/>
        </w:rPr>
        <w:t xml:space="preserve"> is. </w:t>
      </w:r>
    </w:p>
    <w:p w:rsidR="00441916" w:rsidRPr="0079473E" w:rsidRDefault="00441916" w:rsidP="00D25C3D">
      <w:pPr>
        <w:jc w:val="both"/>
        <w:rPr>
          <w:rFonts w:ascii="Futura Lt BT" w:hAnsi="Futura Lt BT"/>
        </w:rPr>
      </w:pPr>
      <w:r w:rsidRPr="0079473E">
        <w:rPr>
          <w:rFonts w:ascii="Futura Lt BT" w:hAnsi="Futura Lt BT"/>
        </w:rPr>
        <w:t xml:space="preserve">Verzoeker verwijst naar de rechtspraak van het Europees Hof voor de rechten van de Mens: </w:t>
      </w:r>
    </w:p>
    <w:p w:rsidR="00441916" w:rsidRPr="0079473E" w:rsidRDefault="00441916" w:rsidP="00D25C3D">
      <w:pPr>
        <w:jc w:val="both"/>
        <w:rPr>
          <w:rFonts w:ascii="Futura Lt BT" w:hAnsi="Futura Lt BT"/>
          <w:i/>
          <w:lang w:val="fr-FR"/>
        </w:rPr>
      </w:pPr>
      <w:r w:rsidRPr="0079473E">
        <w:rPr>
          <w:rFonts w:ascii="Futura Lt BT" w:hAnsi="Futura Lt BT"/>
          <w:i/>
          <w:lang w:val="fr-FR"/>
        </w:rPr>
        <w:t xml:space="preserve">“46.  Selon la jurisprudence de la Cour, une distinction est discriminatoire au sens de l'article 14 si elle « manque de justification objective et raisonnable », c'est-à-dire si elle ne poursuit pas un « but légitime » ou s'il n'y a pas de « rapport raisonnable de proportionnalité entre les moyens employés et le but visé ». Par ailleurs, les Etats contractants jouissent d'une certaine marge d'appréciation pour déterminer si et dans quelle mesure des différences entre des situations à d'autres égards analogues justifient des distinctions de traitement (voir notamment </w:t>
      </w:r>
      <w:proofErr w:type="spellStart"/>
      <w:r w:rsidRPr="0079473E">
        <w:rPr>
          <w:rFonts w:ascii="Futura Lt BT" w:hAnsi="Futura Lt BT"/>
          <w:i/>
          <w:lang w:val="fr-FR"/>
        </w:rPr>
        <w:t>Gaygusuz</w:t>
      </w:r>
      <w:proofErr w:type="spellEnd"/>
      <w:r w:rsidRPr="0079473E">
        <w:rPr>
          <w:rFonts w:ascii="Futura Lt BT" w:hAnsi="Futura Lt BT"/>
          <w:i/>
          <w:lang w:val="fr-FR"/>
        </w:rPr>
        <w:t xml:space="preserve">, précité, p. 1142, § 42, </w:t>
      </w:r>
      <w:proofErr w:type="spellStart"/>
      <w:r w:rsidRPr="0079473E">
        <w:rPr>
          <w:rFonts w:ascii="Futura Lt BT" w:hAnsi="Futura Lt BT"/>
          <w:i/>
          <w:lang w:val="fr-FR"/>
        </w:rPr>
        <w:t>Larkos</w:t>
      </w:r>
      <w:proofErr w:type="spellEnd"/>
      <w:r w:rsidRPr="0079473E">
        <w:rPr>
          <w:rFonts w:ascii="Futura Lt BT" w:hAnsi="Futura Lt BT"/>
          <w:i/>
          <w:lang w:val="fr-FR"/>
        </w:rPr>
        <w:t xml:space="preserve"> c. Chypre [GC], no 29515/95, § 29, CEDH 1999-I, et </w:t>
      </w:r>
      <w:proofErr w:type="spellStart"/>
      <w:r w:rsidRPr="0079473E">
        <w:rPr>
          <w:rFonts w:ascii="Futura Lt BT" w:hAnsi="Futura Lt BT"/>
          <w:i/>
          <w:lang w:val="fr-FR"/>
        </w:rPr>
        <w:t>Thlimmenos</w:t>
      </w:r>
      <w:proofErr w:type="spellEnd"/>
      <w:r w:rsidRPr="0079473E">
        <w:rPr>
          <w:rFonts w:ascii="Futura Lt BT" w:hAnsi="Futura Lt BT"/>
          <w:i/>
          <w:lang w:val="fr-FR"/>
        </w:rPr>
        <w:t xml:space="preserve"> c. Grèce [GC], no 34369/97, § 40, CEDH 2000-IV). »</w:t>
      </w:r>
    </w:p>
    <w:p w:rsidR="00441916" w:rsidRPr="0079473E" w:rsidRDefault="00441916" w:rsidP="00D25C3D">
      <w:pPr>
        <w:jc w:val="both"/>
        <w:rPr>
          <w:rFonts w:ascii="Futura Lt BT" w:hAnsi="Futura Lt BT"/>
          <w:lang w:val="fr-FR"/>
        </w:rPr>
      </w:pPr>
    </w:p>
    <w:p w:rsidR="00441916" w:rsidRPr="0079473E" w:rsidRDefault="00441916" w:rsidP="00D25C3D">
      <w:pPr>
        <w:jc w:val="both"/>
        <w:rPr>
          <w:rFonts w:ascii="Futura Lt BT" w:hAnsi="Futura Lt BT"/>
        </w:rPr>
      </w:pPr>
      <w:r w:rsidRPr="0079473E">
        <w:rPr>
          <w:rFonts w:ascii="Futura Lt BT" w:hAnsi="Futura Lt BT"/>
        </w:rPr>
        <w:t xml:space="preserve">Verschillende groepen vreemdelingen op een andere manier behandelen, kan maar indien het verschil in behandeling gerechtvaardigd wordt op een objectieve en redelijke manier. Bovendien moet de verschillende behandeling een legitiem doel dienen en onderworpen worden aan een proportionaliteitstoets. </w:t>
      </w:r>
    </w:p>
    <w:p w:rsidR="00441916" w:rsidRPr="0079473E" w:rsidRDefault="00441916" w:rsidP="00D25C3D">
      <w:pPr>
        <w:jc w:val="both"/>
        <w:rPr>
          <w:rFonts w:ascii="Futura Lt BT" w:hAnsi="Futura Lt BT"/>
        </w:rPr>
      </w:pPr>
    </w:p>
    <w:p w:rsidR="00441916" w:rsidRPr="0079473E" w:rsidRDefault="00441916" w:rsidP="00D25C3D">
      <w:pPr>
        <w:jc w:val="both"/>
        <w:rPr>
          <w:rFonts w:ascii="Futura Lt BT" w:hAnsi="Futura Lt BT"/>
        </w:rPr>
      </w:pPr>
      <w:r w:rsidRPr="0079473E">
        <w:rPr>
          <w:rFonts w:ascii="Futura Lt BT" w:hAnsi="Futura Lt BT"/>
        </w:rPr>
        <w:lastRenderedPageBreak/>
        <w:t xml:space="preserve">In </w:t>
      </w:r>
      <w:proofErr w:type="spellStart"/>
      <w:r w:rsidRPr="0079473E">
        <w:rPr>
          <w:rFonts w:ascii="Futura Lt BT" w:hAnsi="Futura Lt BT"/>
        </w:rPr>
        <w:t>casu</w:t>
      </w:r>
      <w:proofErr w:type="spellEnd"/>
      <w:r w:rsidRPr="0079473E">
        <w:rPr>
          <w:rFonts w:ascii="Futura Lt BT" w:hAnsi="Futura Lt BT"/>
        </w:rPr>
        <w:t xml:space="preserve"> is de discriminatie tussen de vervolgde door een staat/persoon en degene bedreigd door een ernstige en dodelijke epidemie, niet gerechtvaardigd op objectieve en redelijke wijze. </w:t>
      </w:r>
    </w:p>
    <w:p w:rsidR="00441916" w:rsidRPr="0079473E" w:rsidRDefault="00441916" w:rsidP="00D25C3D">
      <w:pPr>
        <w:jc w:val="both"/>
        <w:rPr>
          <w:rFonts w:ascii="Futura Lt BT" w:hAnsi="Futura Lt BT"/>
        </w:rPr>
      </w:pPr>
      <w:r w:rsidRPr="0079473E">
        <w:rPr>
          <w:rFonts w:ascii="Futura Lt BT" w:hAnsi="Futura Lt BT"/>
        </w:rPr>
        <w:t xml:space="preserve">Ook de proportionaliteitstoets toont de onredelijkheid van de situatie aan. De ene krijgt een verblijfsvergunning voor ten minste een jaar, vernieuwbaar. De tweede dient terug te keren naar het land waar hij of zij voor leven en fysieke integriteit vreest. </w:t>
      </w:r>
    </w:p>
    <w:p w:rsidR="00441916" w:rsidRPr="0079473E" w:rsidRDefault="00441916" w:rsidP="00D25C3D">
      <w:pPr>
        <w:jc w:val="both"/>
        <w:rPr>
          <w:rFonts w:ascii="Futura Lt BT" w:hAnsi="Futura Lt BT"/>
        </w:rPr>
      </w:pPr>
      <w:r w:rsidRPr="0079473E">
        <w:rPr>
          <w:rFonts w:ascii="Futura Lt BT" w:hAnsi="Futura Lt BT"/>
        </w:rPr>
        <w:t xml:space="preserve">Het is niet duidelijk met welk doel deze discriminatie bestaat, laat staan dat dit doel legitiem zou zijn. </w:t>
      </w:r>
    </w:p>
    <w:p w:rsidR="00441916" w:rsidRPr="0079473E" w:rsidRDefault="00441916" w:rsidP="00497060">
      <w:pPr>
        <w:autoSpaceDE w:val="0"/>
        <w:autoSpaceDN w:val="0"/>
        <w:adjustRightInd w:val="0"/>
        <w:spacing w:after="0" w:line="240" w:lineRule="auto"/>
        <w:rPr>
          <w:rFonts w:ascii="Futura Lt BT" w:hAnsi="Futura Lt BT" w:cs="Futura Lt BT"/>
          <w:iCs/>
          <w:color w:val="000000"/>
        </w:rPr>
      </w:pPr>
    </w:p>
    <w:p w:rsidR="00441916" w:rsidRDefault="00441916" w:rsidP="00213A1B">
      <w:pPr>
        <w:autoSpaceDE w:val="0"/>
        <w:autoSpaceDN w:val="0"/>
        <w:adjustRightInd w:val="0"/>
        <w:spacing w:after="0" w:line="240" w:lineRule="auto"/>
        <w:rPr>
          <w:rFonts w:ascii="Futura Lt BT" w:hAnsi="Futura Lt BT" w:cs="Futura Lt BT"/>
          <w:b/>
          <w:iCs/>
          <w:color w:val="000000"/>
          <w:u w:val="single"/>
        </w:rPr>
      </w:pPr>
      <w:r w:rsidRPr="0079473E">
        <w:rPr>
          <w:rFonts w:ascii="Futura Lt BT" w:hAnsi="Futura Lt BT" w:cs="Futura Lt BT"/>
          <w:b/>
          <w:iCs/>
          <w:color w:val="000000"/>
          <w:u w:val="single"/>
        </w:rPr>
        <w:t xml:space="preserve">Verbod op refoulement bij risico op schending van artikel 3 EVRM </w:t>
      </w:r>
    </w:p>
    <w:p w:rsidR="00441916" w:rsidRDefault="00441916" w:rsidP="00213A1B">
      <w:pPr>
        <w:autoSpaceDE w:val="0"/>
        <w:autoSpaceDN w:val="0"/>
        <w:adjustRightInd w:val="0"/>
        <w:spacing w:after="0" w:line="240" w:lineRule="auto"/>
        <w:rPr>
          <w:rFonts w:ascii="Futura Lt BT" w:hAnsi="Futura Lt BT" w:cs="Futura Lt BT"/>
          <w:b/>
          <w:iCs/>
          <w:color w:val="000000"/>
          <w:u w:val="single"/>
        </w:rPr>
      </w:pPr>
    </w:p>
    <w:p w:rsidR="00441916" w:rsidRPr="0079473E" w:rsidRDefault="00441916" w:rsidP="00213A1B">
      <w:pPr>
        <w:autoSpaceDE w:val="0"/>
        <w:autoSpaceDN w:val="0"/>
        <w:adjustRightInd w:val="0"/>
        <w:spacing w:after="0" w:line="240" w:lineRule="auto"/>
        <w:rPr>
          <w:rFonts w:ascii="Futura Lt BT" w:hAnsi="Futura Lt BT" w:cs="Futura Lt BT"/>
          <w:iCs/>
          <w:color w:val="000000"/>
        </w:rPr>
      </w:pPr>
      <w:r w:rsidRPr="0079473E">
        <w:rPr>
          <w:rFonts w:ascii="Futura Lt BT" w:hAnsi="Futura Lt BT" w:cs="Futura Lt BT"/>
          <w:iCs/>
          <w:color w:val="000000"/>
        </w:rPr>
        <w:t xml:space="preserve">Het verbod op refoulement is de hoeksteen van het internationaal vluchtelingenrecht. </w:t>
      </w:r>
    </w:p>
    <w:p w:rsidR="00441916" w:rsidRPr="0079473E" w:rsidRDefault="00441916" w:rsidP="00213A1B">
      <w:pPr>
        <w:pStyle w:val="Normaalweb"/>
        <w:spacing w:after="0" w:line="360" w:lineRule="auto"/>
        <w:rPr>
          <w:rFonts w:ascii="Futura Lt BT" w:hAnsi="Futura Lt BT"/>
          <w:sz w:val="22"/>
          <w:szCs w:val="22"/>
        </w:rPr>
      </w:pPr>
      <w:r w:rsidRPr="0079473E">
        <w:rPr>
          <w:rFonts w:ascii="Futura Lt BT" w:hAnsi="Futura Lt BT"/>
          <w:sz w:val="22"/>
          <w:szCs w:val="22"/>
        </w:rPr>
        <w:t>Artikel 3 EVRM verbiedt foltering en vernederende of onmenselijke behandeling. Het Europees Hof voor de Rechten van de Mens heeft dit artikel geïnterpreteerd als een bevestiging van het non-refoulement-beginsel, dat bepaalt dat wie risico loopt op schending artikel 3 EVRM in het land van herkomst, niet teruggestuurd kan worden.</w:t>
      </w:r>
      <w:r w:rsidRPr="0079473E">
        <w:rPr>
          <w:rStyle w:val="Voetnootmarkering"/>
          <w:rFonts w:ascii="Futura Lt BT" w:hAnsi="Futura Lt BT"/>
          <w:sz w:val="22"/>
          <w:szCs w:val="22"/>
        </w:rPr>
        <w:footnoteReference w:id="11"/>
      </w:r>
      <w:r w:rsidRPr="0079473E">
        <w:rPr>
          <w:rFonts w:ascii="Futura Lt BT" w:hAnsi="Futura Lt BT"/>
          <w:sz w:val="22"/>
          <w:szCs w:val="22"/>
          <w:vertAlign w:val="superscript"/>
        </w:rPr>
        <w:t xml:space="preserve"> </w:t>
      </w:r>
      <w:r w:rsidRPr="0079473E">
        <w:rPr>
          <w:rFonts w:ascii="Futura Lt BT" w:hAnsi="Futura Lt BT"/>
          <w:sz w:val="22"/>
          <w:szCs w:val="22"/>
        </w:rPr>
        <w:t xml:space="preserve">In de zaak </w:t>
      </w:r>
      <w:proofErr w:type="spellStart"/>
      <w:r w:rsidRPr="0079473E">
        <w:rPr>
          <w:rFonts w:ascii="Futura Lt BT" w:hAnsi="Futura Lt BT"/>
          <w:sz w:val="22"/>
          <w:szCs w:val="22"/>
        </w:rPr>
        <w:t>Mamutkulov</w:t>
      </w:r>
      <w:proofErr w:type="spellEnd"/>
      <w:r w:rsidRPr="0079473E">
        <w:rPr>
          <w:rFonts w:ascii="Futura Lt BT" w:hAnsi="Futura Lt BT"/>
          <w:sz w:val="22"/>
          <w:szCs w:val="22"/>
        </w:rPr>
        <w:t xml:space="preserve"> e.a. tegen Turkije bijvoorbeeld, stelt het Hof dat de uitwijzing van vreemdelingen naar landen waar er een reëel risico is op een onmenselijke of vernederende behandeling strijdig is met artikel 3.</w:t>
      </w:r>
      <w:bookmarkStart w:id="2" w:name="sdfootnote3anc"/>
      <w:r w:rsidRPr="0079473E">
        <w:rPr>
          <w:rStyle w:val="Voetnootmarkering"/>
          <w:rFonts w:ascii="Futura Lt BT" w:hAnsi="Futura Lt BT"/>
          <w:sz w:val="22"/>
          <w:szCs w:val="22"/>
        </w:rPr>
        <w:footnoteReference w:id="12"/>
      </w:r>
      <w:bookmarkEnd w:id="2"/>
      <w:r w:rsidRPr="0079473E">
        <w:rPr>
          <w:rFonts w:ascii="Futura Lt BT" w:hAnsi="Futura Lt BT"/>
          <w:sz w:val="22"/>
          <w:szCs w:val="22"/>
          <w:vertAlign w:val="superscript"/>
        </w:rPr>
        <w:t xml:space="preserve"> </w:t>
      </w:r>
      <w:r w:rsidRPr="0079473E">
        <w:rPr>
          <w:rFonts w:ascii="Futura Lt BT" w:hAnsi="Futura Lt BT"/>
          <w:sz w:val="22"/>
          <w:szCs w:val="22"/>
        </w:rPr>
        <w:t xml:space="preserve"> In het </w:t>
      </w:r>
      <w:proofErr w:type="spellStart"/>
      <w:r w:rsidRPr="0079473E">
        <w:rPr>
          <w:rFonts w:ascii="Futura Lt BT" w:hAnsi="Futura Lt BT"/>
          <w:sz w:val="22"/>
          <w:szCs w:val="22"/>
        </w:rPr>
        <w:t>Soeringarrest</w:t>
      </w:r>
      <w:proofErr w:type="spellEnd"/>
      <w:r w:rsidRPr="0079473E">
        <w:rPr>
          <w:rFonts w:ascii="Futura Lt BT" w:hAnsi="Futura Lt BT"/>
          <w:sz w:val="22"/>
          <w:szCs w:val="22"/>
        </w:rPr>
        <w:t xml:space="preserve"> van 7 juli 1989 zegt het Hof dat het nagaan of er gevaar voor onmenselijke behandeling zal zijn in het land waarnaar men uitwijst steeds moet gebeuren en niet slechts bij uitzonderlijke omstandigheden.</w:t>
      </w:r>
      <w:r w:rsidRPr="0079473E">
        <w:rPr>
          <w:rStyle w:val="Voetnootmarkering"/>
          <w:rFonts w:ascii="Futura Lt BT" w:hAnsi="Futura Lt BT"/>
          <w:sz w:val="22"/>
          <w:szCs w:val="22"/>
        </w:rPr>
        <w:footnoteReference w:id="13"/>
      </w:r>
      <w:r w:rsidRPr="0079473E">
        <w:rPr>
          <w:rFonts w:ascii="Futura Lt BT" w:hAnsi="Futura Lt BT"/>
          <w:sz w:val="22"/>
          <w:szCs w:val="22"/>
        </w:rPr>
        <w:t xml:space="preserve"> </w:t>
      </w:r>
      <w:bookmarkStart w:id="3" w:name="sdfootnote4anc"/>
      <w:r w:rsidRPr="0079473E">
        <w:rPr>
          <w:rFonts w:ascii="Futura Lt BT" w:hAnsi="Futura Lt BT"/>
          <w:sz w:val="22"/>
          <w:szCs w:val="22"/>
          <w:vertAlign w:val="superscript"/>
        </w:rPr>
        <w:fldChar w:fldCharType="begin"/>
      </w:r>
      <w:r w:rsidRPr="0079473E">
        <w:rPr>
          <w:rFonts w:ascii="Futura Lt BT" w:hAnsi="Futura Lt BT"/>
          <w:sz w:val="22"/>
          <w:szCs w:val="22"/>
          <w:vertAlign w:val="superscript"/>
        </w:rPr>
        <w:instrText xml:space="preserve"> HYPERLINK "" \l "sdfootnote4sym" </w:instrText>
      </w:r>
      <w:r w:rsidRPr="0079473E">
        <w:rPr>
          <w:rFonts w:ascii="Futura Lt BT" w:hAnsi="Futura Lt BT"/>
          <w:sz w:val="22"/>
          <w:szCs w:val="22"/>
          <w:vertAlign w:val="superscript"/>
        </w:rPr>
        <w:fldChar w:fldCharType="separate"/>
      </w:r>
      <w:r w:rsidRPr="0079473E">
        <w:rPr>
          <w:rStyle w:val="Hyperlink"/>
          <w:rFonts w:ascii="Futura Lt BT" w:hAnsi="Futura Lt BT"/>
          <w:sz w:val="22"/>
          <w:szCs w:val="22"/>
          <w:vertAlign w:val="superscript"/>
        </w:rPr>
        <w:t>4</w:t>
      </w:r>
      <w:r w:rsidRPr="0079473E">
        <w:rPr>
          <w:rFonts w:ascii="Futura Lt BT" w:hAnsi="Futura Lt BT"/>
          <w:sz w:val="22"/>
          <w:szCs w:val="22"/>
          <w:vertAlign w:val="superscript"/>
        </w:rPr>
        <w:fldChar w:fldCharType="end"/>
      </w:r>
      <w:bookmarkEnd w:id="3"/>
      <w:r w:rsidRPr="0079473E">
        <w:rPr>
          <w:rFonts w:ascii="Futura Lt BT" w:hAnsi="Futura Lt BT"/>
          <w:sz w:val="22"/>
          <w:szCs w:val="22"/>
        </w:rPr>
        <w:t xml:space="preserve"> </w:t>
      </w:r>
    </w:p>
    <w:p w:rsidR="00441916" w:rsidRPr="0079473E" w:rsidRDefault="00441916" w:rsidP="00213A1B">
      <w:pPr>
        <w:pStyle w:val="Normaalweb"/>
        <w:spacing w:after="0" w:line="360" w:lineRule="auto"/>
        <w:rPr>
          <w:rFonts w:ascii="Futura Lt BT" w:hAnsi="Futura Lt BT"/>
          <w:sz w:val="22"/>
          <w:szCs w:val="22"/>
        </w:rPr>
      </w:pPr>
      <w:r w:rsidRPr="0079473E">
        <w:rPr>
          <w:rFonts w:ascii="Futura Lt BT" w:hAnsi="Futura Lt BT"/>
          <w:sz w:val="22"/>
          <w:szCs w:val="22"/>
        </w:rPr>
        <w:t xml:space="preserve">Het artikel 3 EVRM biedt een absolute bescherming tegen een onmenselijke of vernederende behandeling. Ook als die onmenselijke of vernederende behandeling erin zou bestaan om gedwongen te worden blootgesteld aan een grote kans op besmetting met een dodelijke ziekte. </w:t>
      </w:r>
    </w:p>
    <w:p w:rsidR="00441916" w:rsidRPr="0079473E" w:rsidRDefault="00441916" w:rsidP="00213A1B">
      <w:pPr>
        <w:pStyle w:val="Normaalweb"/>
        <w:spacing w:after="0" w:line="360" w:lineRule="auto"/>
        <w:rPr>
          <w:rFonts w:ascii="Futura Lt BT" w:hAnsi="Futura Lt BT"/>
          <w:sz w:val="22"/>
          <w:szCs w:val="22"/>
        </w:rPr>
      </w:pPr>
      <w:r w:rsidRPr="0079473E">
        <w:rPr>
          <w:rFonts w:ascii="Futura Lt BT" w:hAnsi="Futura Lt BT"/>
          <w:sz w:val="22"/>
          <w:szCs w:val="22"/>
        </w:rPr>
        <w:t xml:space="preserve">Om het non-refoulementbeginsel te kunnen naleven is een grondig onderzoek nodig van elke zaak. </w:t>
      </w:r>
    </w:p>
    <w:p w:rsidR="00441916" w:rsidRPr="0079473E" w:rsidRDefault="00441916" w:rsidP="00213A1B">
      <w:pPr>
        <w:pStyle w:val="Normaalweb"/>
        <w:spacing w:after="0" w:line="360" w:lineRule="auto"/>
        <w:rPr>
          <w:rFonts w:ascii="Futura Lt BT" w:hAnsi="Futura Lt BT"/>
          <w:sz w:val="22"/>
          <w:szCs w:val="22"/>
        </w:rPr>
      </w:pPr>
      <w:r w:rsidRPr="0079473E">
        <w:rPr>
          <w:rFonts w:ascii="Futura Lt BT" w:hAnsi="Futura Lt BT"/>
          <w:sz w:val="22"/>
          <w:szCs w:val="22"/>
        </w:rPr>
        <w:lastRenderedPageBreak/>
        <w:t xml:space="preserve">In </w:t>
      </w:r>
      <w:proofErr w:type="spellStart"/>
      <w:r w:rsidRPr="0079473E">
        <w:rPr>
          <w:rFonts w:ascii="Futura Lt BT" w:hAnsi="Futura Lt BT"/>
          <w:sz w:val="22"/>
          <w:szCs w:val="22"/>
        </w:rPr>
        <w:t>casu</w:t>
      </w:r>
      <w:proofErr w:type="spellEnd"/>
      <w:r w:rsidRPr="0079473E">
        <w:rPr>
          <w:rFonts w:ascii="Futura Lt BT" w:hAnsi="Futura Lt BT"/>
          <w:sz w:val="22"/>
          <w:szCs w:val="22"/>
        </w:rPr>
        <w:t xml:space="preserve"> dient vastgesteld te worden dat terugkeer naar Guinee, Liberia of Sierra Leone, verzoeker zal blootstellen aan een behandeling die in strijd is met artikel 3 EVRM, omdat hij een groot risico loopt om besmet te raken met </w:t>
      </w:r>
      <w:proofErr w:type="spellStart"/>
      <w:r w:rsidRPr="0079473E">
        <w:rPr>
          <w:rFonts w:ascii="Futura Lt BT" w:hAnsi="Futura Lt BT"/>
          <w:sz w:val="22"/>
          <w:szCs w:val="22"/>
        </w:rPr>
        <w:t>Ebola</w:t>
      </w:r>
      <w:proofErr w:type="spellEnd"/>
      <w:r w:rsidRPr="0079473E">
        <w:rPr>
          <w:rFonts w:ascii="Futura Lt BT" w:hAnsi="Futura Lt BT"/>
          <w:sz w:val="22"/>
          <w:szCs w:val="22"/>
        </w:rPr>
        <w:t xml:space="preserve">. </w:t>
      </w:r>
    </w:p>
    <w:p w:rsidR="00441916" w:rsidRPr="0079473E" w:rsidRDefault="00441916" w:rsidP="00213A1B">
      <w:pPr>
        <w:pStyle w:val="Normaalweb"/>
        <w:spacing w:after="0" w:line="360" w:lineRule="auto"/>
        <w:rPr>
          <w:rFonts w:ascii="Futura Lt BT" w:hAnsi="Futura Lt BT"/>
          <w:sz w:val="22"/>
          <w:szCs w:val="22"/>
        </w:rPr>
      </w:pPr>
      <w:r w:rsidRPr="0079473E">
        <w:rPr>
          <w:rFonts w:ascii="Futura Lt BT" w:hAnsi="Futura Lt BT"/>
          <w:sz w:val="22"/>
          <w:szCs w:val="22"/>
        </w:rPr>
        <w:t xml:space="preserve">De epidemie is lang van onder controle en roeit op dit moment hele gemeenschappen uit. </w:t>
      </w:r>
      <w:r w:rsidRPr="0079473E">
        <w:rPr>
          <w:rStyle w:val="Voetnootmarkering"/>
          <w:rFonts w:ascii="Futura Lt BT" w:hAnsi="Futura Lt BT"/>
          <w:sz w:val="22"/>
          <w:szCs w:val="22"/>
        </w:rPr>
        <w:footnoteReference w:id="14"/>
      </w:r>
    </w:p>
    <w:p w:rsidR="00441916" w:rsidRPr="0079473E" w:rsidRDefault="00441916" w:rsidP="00213A1B">
      <w:pPr>
        <w:pStyle w:val="Normaalweb"/>
        <w:spacing w:after="0" w:line="360" w:lineRule="auto"/>
        <w:rPr>
          <w:rFonts w:ascii="Futura Lt BT" w:hAnsi="Futura Lt BT"/>
          <w:sz w:val="22"/>
          <w:szCs w:val="22"/>
        </w:rPr>
      </w:pPr>
      <w:r w:rsidRPr="0079473E">
        <w:rPr>
          <w:rFonts w:ascii="Futura Lt BT" w:hAnsi="Futura Lt BT"/>
          <w:sz w:val="22"/>
          <w:szCs w:val="22"/>
        </w:rPr>
        <w:t xml:space="preserve">Het niet toekennen van bescherming aan onderdanen van Guinee, Liberia of Sierra Leone, zolang de epidemie woedt, is in strijd met artikel 78 van het Handvest van de Europese Unie. </w:t>
      </w:r>
    </w:p>
    <w:p w:rsidR="00441916" w:rsidRPr="0079473E" w:rsidRDefault="00441916" w:rsidP="00213A1B">
      <w:pPr>
        <w:pStyle w:val="Normaalweb"/>
        <w:spacing w:after="0" w:line="360" w:lineRule="auto"/>
        <w:rPr>
          <w:rFonts w:ascii="Futura Lt BT" w:hAnsi="Futura Lt BT"/>
          <w:sz w:val="22"/>
          <w:szCs w:val="22"/>
        </w:rPr>
      </w:pPr>
      <w:r w:rsidRPr="0079473E">
        <w:rPr>
          <w:rFonts w:ascii="Futura Lt BT" w:hAnsi="Futura Lt BT"/>
          <w:sz w:val="22"/>
          <w:szCs w:val="22"/>
        </w:rPr>
        <w:t xml:space="preserve">Dit artikel bepaalt: </w:t>
      </w:r>
    </w:p>
    <w:p w:rsidR="00441916" w:rsidRPr="0079473E" w:rsidRDefault="00441916" w:rsidP="00C723AE">
      <w:pPr>
        <w:autoSpaceDE w:val="0"/>
        <w:autoSpaceDN w:val="0"/>
        <w:adjustRightInd w:val="0"/>
        <w:spacing w:after="0" w:line="240" w:lineRule="auto"/>
        <w:rPr>
          <w:rFonts w:ascii="Futura Lt BT" w:hAnsi="Futura Lt BT" w:cs="AdvTT501cbeb8.I"/>
        </w:rPr>
      </w:pPr>
      <w:r w:rsidRPr="0079473E">
        <w:rPr>
          <w:rFonts w:ascii="Futura Lt BT" w:hAnsi="Futura Lt BT" w:cs="AdvTT501cbeb8.I"/>
        </w:rPr>
        <w:t>Artikel 78</w:t>
      </w:r>
    </w:p>
    <w:p w:rsidR="00441916" w:rsidRPr="0079473E" w:rsidRDefault="00441916" w:rsidP="00C723AE">
      <w:pPr>
        <w:autoSpaceDE w:val="0"/>
        <w:autoSpaceDN w:val="0"/>
        <w:adjustRightInd w:val="0"/>
        <w:spacing w:after="0" w:line="240" w:lineRule="auto"/>
        <w:rPr>
          <w:rFonts w:ascii="Futura Lt BT" w:hAnsi="Futura Lt BT" w:cs="AdvTTd832f767"/>
        </w:rPr>
      </w:pPr>
      <w:r w:rsidRPr="0079473E">
        <w:rPr>
          <w:rFonts w:ascii="Futura Lt BT" w:hAnsi="Futura Lt BT" w:cs="AdvTTd832f767"/>
        </w:rPr>
        <w:t>1. De Unie ontwikkelt een gemeenschappelijk beleid inzake asiel, subsidiaire bescherming en</w:t>
      </w:r>
    </w:p>
    <w:p w:rsidR="00441916" w:rsidRPr="00C90B5F" w:rsidRDefault="00441916" w:rsidP="00C723AE">
      <w:pPr>
        <w:autoSpaceDE w:val="0"/>
        <w:autoSpaceDN w:val="0"/>
        <w:adjustRightInd w:val="0"/>
        <w:spacing w:after="0" w:line="240" w:lineRule="auto"/>
        <w:rPr>
          <w:rFonts w:ascii="Futura Lt BT" w:hAnsi="Futura Lt BT" w:cs="AdvTTd832f767"/>
          <w:lang w:val="en-GB"/>
        </w:rPr>
      </w:pPr>
      <w:r w:rsidRPr="0079473E">
        <w:rPr>
          <w:rFonts w:ascii="Futura Lt BT" w:hAnsi="Futura Lt BT" w:cs="AdvTTd832f767"/>
        </w:rPr>
        <w:t xml:space="preserve">tijdelijke bescherming, </w:t>
      </w:r>
      <w:r w:rsidRPr="0079473E">
        <w:rPr>
          <w:rFonts w:ascii="Futura Lt BT" w:hAnsi="Futura Lt BT" w:cs="AdvTTd832f767"/>
          <w:u w:val="single"/>
        </w:rPr>
        <w:t>teneinde iedere onderdaan van een derde land die internationale bescherming</w:t>
      </w:r>
      <w:r w:rsidR="00DC4957">
        <w:rPr>
          <w:rFonts w:ascii="Futura Lt BT" w:hAnsi="Futura Lt BT" w:cs="AdvTTd832f767"/>
          <w:u w:val="single"/>
        </w:rPr>
        <w:t xml:space="preserve"> </w:t>
      </w:r>
      <w:r w:rsidRPr="0079473E">
        <w:rPr>
          <w:rFonts w:ascii="Futura Lt BT" w:hAnsi="Futura Lt BT" w:cs="AdvTTd832f767"/>
          <w:u w:val="single"/>
        </w:rPr>
        <w:t>behoeft, een passende status te verlenen en de naleving van het beginsel van non-refoulement te</w:t>
      </w:r>
      <w:r w:rsidR="00DC4957">
        <w:rPr>
          <w:rFonts w:ascii="Futura Lt BT" w:hAnsi="Futura Lt BT" w:cs="AdvTTd832f767"/>
          <w:u w:val="single"/>
        </w:rPr>
        <w:t xml:space="preserve"> </w:t>
      </w:r>
      <w:r w:rsidRPr="0079473E">
        <w:rPr>
          <w:rFonts w:ascii="Futura Lt BT" w:hAnsi="Futura Lt BT" w:cs="AdvTTd832f767"/>
          <w:u w:val="single"/>
        </w:rPr>
        <w:t>garanderen.</w:t>
      </w:r>
      <w:r w:rsidRPr="0079473E">
        <w:rPr>
          <w:rFonts w:ascii="Futura Lt BT" w:hAnsi="Futura Lt BT" w:cs="AdvTTd832f767"/>
        </w:rPr>
        <w:t xml:space="preserve"> Dit beleid moet in overeenstemming zijn met het Verdrag van Genève van 28 juli 1951</w:t>
      </w:r>
      <w:r w:rsidR="00DC4957">
        <w:rPr>
          <w:rFonts w:ascii="Futura Lt BT" w:hAnsi="Futura Lt BT" w:cs="AdvTTd832f767"/>
        </w:rPr>
        <w:t xml:space="preserve"> </w:t>
      </w:r>
      <w:r w:rsidRPr="0079473E">
        <w:rPr>
          <w:rFonts w:ascii="Futura Lt BT" w:hAnsi="Futura Lt BT" w:cs="AdvTTd832f767"/>
        </w:rPr>
        <w:t xml:space="preserve">en het protocol van 31 januari 1967 betreffende de status van vluchtelingen alsmede met de andere toepasselijke verdragen. </w:t>
      </w:r>
      <w:r w:rsidRPr="00C90B5F">
        <w:rPr>
          <w:rFonts w:ascii="Futura Lt BT" w:hAnsi="Futura Lt BT" w:cs="AdvTTd832f767"/>
          <w:lang w:val="en-GB"/>
        </w:rPr>
        <w:t>(</w:t>
      </w:r>
      <w:proofErr w:type="spellStart"/>
      <w:r w:rsidRPr="00C90B5F">
        <w:rPr>
          <w:rFonts w:ascii="Futura Lt BT" w:hAnsi="Futura Lt BT" w:cs="AdvTTd832f767"/>
          <w:lang w:val="en-GB"/>
        </w:rPr>
        <w:t>eigen</w:t>
      </w:r>
      <w:proofErr w:type="spellEnd"/>
      <w:r w:rsidR="00DC4957">
        <w:rPr>
          <w:rFonts w:ascii="Futura Lt BT" w:hAnsi="Futura Lt BT" w:cs="AdvTTd832f767"/>
          <w:lang w:val="en-GB"/>
        </w:rPr>
        <w:t xml:space="preserve"> </w:t>
      </w:r>
      <w:proofErr w:type="spellStart"/>
      <w:r w:rsidRPr="00C90B5F">
        <w:rPr>
          <w:rFonts w:ascii="Futura Lt BT" w:hAnsi="Futura Lt BT" w:cs="AdvTTd832f767"/>
          <w:lang w:val="en-GB"/>
        </w:rPr>
        <w:t>onderlijning</w:t>
      </w:r>
      <w:proofErr w:type="spellEnd"/>
      <w:r w:rsidRPr="00C90B5F">
        <w:rPr>
          <w:rFonts w:ascii="Futura Lt BT" w:hAnsi="Futura Lt BT" w:cs="AdvTTd832f767"/>
          <w:lang w:val="en-GB"/>
        </w:rPr>
        <w:t>)</w:t>
      </w:r>
    </w:p>
    <w:p w:rsidR="00441916" w:rsidRPr="00C90B5F" w:rsidRDefault="00441916" w:rsidP="00C723AE">
      <w:pPr>
        <w:autoSpaceDE w:val="0"/>
        <w:autoSpaceDN w:val="0"/>
        <w:adjustRightInd w:val="0"/>
        <w:spacing w:after="0" w:line="240" w:lineRule="auto"/>
        <w:rPr>
          <w:rFonts w:ascii="Futura Lt BT" w:hAnsi="Futura Lt BT" w:cs="AdvTTd832f767"/>
          <w:lang w:val="en-GB"/>
        </w:rPr>
      </w:pPr>
    </w:p>
    <w:p w:rsidR="00441916" w:rsidRPr="000070A4" w:rsidRDefault="00441916" w:rsidP="00C723AE">
      <w:pPr>
        <w:autoSpaceDE w:val="0"/>
        <w:autoSpaceDN w:val="0"/>
        <w:adjustRightInd w:val="0"/>
        <w:spacing w:after="0" w:line="240" w:lineRule="auto"/>
        <w:rPr>
          <w:rFonts w:ascii="Futura Lt BT" w:hAnsi="Futura Lt BT"/>
          <w:lang w:val="en-US"/>
        </w:rPr>
      </w:pPr>
      <w:r w:rsidRPr="000070A4">
        <w:rPr>
          <w:rFonts w:ascii="Futura Lt BT" w:hAnsi="Futura Lt BT"/>
          <w:lang w:val="en-US"/>
        </w:rPr>
        <w:t xml:space="preserve">Het UNHCR </w:t>
      </w:r>
      <w:proofErr w:type="spellStart"/>
      <w:r w:rsidRPr="000070A4">
        <w:rPr>
          <w:rFonts w:ascii="Futura Lt BT" w:hAnsi="Futura Lt BT"/>
          <w:lang w:val="en-US"/>
        </w:rPr>
        <w:t>stelt</w:t>
      </w:r>
      <w:proofErr w:type="spellEnd"/>
      <w:r w:rsidRPr="000070A4">
        <w:rPr>
          <w:rFonts w:ascii="Futura Lt BT" w:hAnsi="Futura Lt BT"/>
          <w:lang w:val="en-US"/>
        </w:rPr>
        <w:t xml:space="preserve">: </w:t>
      </w:r>
    </w:p>
    <w:p w:rsidR="00441916" w:rsidRPr="000070A4" w:rsidRDefault="00441916" w:rsidP="00C723AE">
      <w:pPr>
        <w:autoSpaceDE w:val="0"/>
        <w:autoSpaceDN w:val="0"/>
        <w:adjustRightInd w:val="0"/>
        <w:spacing w:after="0" w:line="240" w:lineRule="auto"/>
        <w:rPr>
          <w:rFonts w:ascii="Futura Lt BT" w:hAnsi="Futura Lt BT" w:cs="AdvTTd832f767"/>
          <w:i/>
          <w:lang w:val="en-US"/>
        </w:rPr>
      </w:pPr>
      <w:r w:rsidRPr="000070A4">
        <w:rPr>
          <w:rFonts w:ascii="Futura Lt BT" w:hAnsi="Futura Lt BT"/>
          <w:i/>
          <w:lang w:val="en-US"/>
        </w:rPr>
        <w:t xml:space="preserve">A need for international protection arises where State protection is absent, </w:t>
      </w:r>
      <w:r w:rsidRPr="000070A4">
        <w:rPr>
          <w:rFonts w:ascii="Futura Lt BT" w:hAnsi="Futura Lt BT"/>
          <w:i/>
          <w:iCs/>
          <w:lang w:val="en-US"/>
        </w:rPr>
        <w:t xml:space="preserve">de facto </w:t>
      </w:r>
      <w:r w:rsidRPr="000070A4">
        <w:rPr>
          <w:rFonts w:ascii="Futura Lt BT" w:hAnsi="Futura Lt BT"/>
          <w:i/>
          <w:lang w:val="en-US"/>
        </w:rPr>
        <w:t xml:space="preserve">or </w:t>
      </w:r>
      <w:r w:rsidRPr="000070A4">
        <w:rPr>
          <w:rFonts w:ascii="Futura Lt BT" w:hAnsi="Futura Lt BT"/>
          <w:i/>
          <w:iCs/>
          <w:lang w:val="en-US"/>
        </w:rPr>
        <w:t>de jure</w:t>
      </w:r>
      <w:r w:rsidRPr="000070A4">
        <w:rPr>
          <w:rFonts w:ascii="Futura Lt BT" w:hAnsi="Futura Lt BT"/>
          <w:i/>
          <w:lang w:val="en-US"/>
        </w:rPr>
        <w:t>, with the result that basic human rights are seriously at risk.</w:t>
      </w:r>
      <w:r>
        <w:rPr>
          <w:rStyle w:val="Voetnootmarkering"/>
          <w:rFonts w:ascii="Futura Lt BT" w:hAnsi="Futura Lt BT"/>
          <w:i/>
          <w:lang w:val="en-US"/>
        </w:rPr>
        <w:footnoteReference w:id="15"/>
      </w:r>
    </w:p>
    <w:p w:rsidR="00441916" w:rsidRPr="000070A4" w:rsidRDefault="00441916" w:rsidP="00C723AE">
      <w:pPr>
        <w:autoSpaceDE w:val="0"/>
        <w:autoSpaceDN w:val="0"/>
        <w:adjustRightInd w:val="0"/>
        <w:spacing w:after="0" w:line="240" w:lineRule="auto"/>
        <w:rPr>
          <w:rFonts w:ascii="Futura Lt BT" w:hAnsi="Futura Lt BT" w:cs="AdvTTd832f767"/>
          <w:lang w:val="en-US"/>
        </w:rPr>
      </w:pPr>
    </w:p>
    <w:p w:rsidR="00441916" w:rsidRPr="0079473E" w:rsidRDefault="00441916" w:rsidP="00C723AE">
      <w:pPr>
        <w:autoSpaceDE w:val="0"/>
        <w:autoSpaceDN w:val="0"/>
        <w:adjustRightInd w:val="0"/>
        <w:spacing w:after="0" w:line="240" w:lineRule="auto"/>
        <w:rPr>
          <w:rFonts w:ascii="Futura Lt BT" w:hAnsi="Futura Lt BT" w:cs="AdvTTd832f767"/>
        </w:rPr>
      </w:pPr>
      <w:r w:rsidRPr="0079473E">
        <w:rPr>
          <w:rFonts w:ascii="Futura Lt BT" w:hAnsi="Futura Lt BT" w:cs="AdvTTd832f767"/>
        </w:rPr>
        <w:t xml:space="preserve">Gelet op de schending van artikel 3 EVRM, waartegen België bescherming dient te bieden, dient aan verzoeker ten minste de subsidiaire beschermingsstatus te worden toegekend. </w:t>
      </w:r>
    </w:p>
    <w:p w:rsidR="00441916" w:rsidRPr="0079473E" w:rsidRDefault="00441916" w:rsidP="00C723AE">
      <w:pPr>
        <w:autoSpaceDE w:val="0"/>
        <w:autoSpaceDN w:val="0"/>
        <w:adjustRightInd w:val="0"/>
        <w:spacing w:after="0" w:line="240" w:lineRule="auto"/>
        <w:rPr>
          <w:rFonts w:ascii="Futura Lt BT" w:hAnsi="Futura Lt BT" w:cs="AdvTTd832f767"/>
        </w:rPr>
      </w:pPr>
    </w:p>
    <w:p w:rsidR="00441916" w:rsidRPr="0079473E" w:rsidRDefault="00441916" w:rsidP="00C723AE">
      <w:pPr>
        <w:autoSpaceDE w:val="0"/>
        <w:autoSpaceDN w:val="0"/>
        <w:adjustRightInd w:val="0"/>
        <w:spacing w:after="0" w:line="240" w:lineRule="auto"/>
        <w:rPr>
          <w:rFonts w:ascii="Futura Lt BT" w:hAnsi="Futura Lt BT" w:cs="AdvTTd832f767"/>
        </w:rPr>
      </w:pPr>
    </w:p>
    <w:p w:rsidR="00441916" w:rsidRDefault="00DC4957" w:rsidP="00497060">
      <w:pPr>
        <w:tabs>
          <w:tab w:val="left" w:pos="-1440"/>
          <w:tab w:val="left" w:pos="-720"/>
          <w:tab w:val="left" w:pos="1134"/>
          <w:tab w:val="left" w:pos="3402"/>
          <w:tab w:val="left" w:pos="5669"/>
          <w:tab w:val="left" w:pos="7937"/>
        </w:tabs>
        <w:suppressAutoHyphens/>
        <w:spacing w:after="0" w:line="240" w:lineRule="auto"/>
        <w:rPr>
          <w:rFonts w:ascii="Futura Lt BT" w:hAnsi="Futura Lt BT" w:cs="Arial"/>
          <w:spacing w:val="-3"/>
          <w:highlight w:val="yellow"/>
          <w:lang w:eastAsia="fr-FR" w:bidi="he-IL"/>
        </w:rPr>
      </w:pPr>
      <w:r>
        <w:rPr>
          <w:rFonts w:ascii="Futura Lt BT" w:hAnsi="Futura Lt BT" w:cs="Arial"/>
          <w:spacing w:val="-3"/>
          <w:highlight w:val="yellow"/>
          <w:lang w:eastAsia="fr-FR" w:bidi="he-IL"/>
        </w:rPr>
        <w:t>Voor de verzoeker,</w:t>
      </w:r>
    </w:p>
    <w:p w:rsidR="00DC4957" w:rsidRDefault="00DC4957" w:rsidP="00497060">
      <w:pPr>
        <w:tabs>
          <w:tab w:val="left" w:pos="-1440"/>
          <w:tab w:val="left" w:pos="-720"/>
          <w:tab w:val="left" w:pos="1134"/>
          <w:tab w:val="left" w:pos="3402"/>
          <w:tab w:val="left" w:pos="5669"/>
          <w:tab w:val="left" w:pos="7937"/>
        </w:tabs>
        <w:suppressAutoHyphens/>
        <w:spacing w:after="0" w:line="240" w:lineRule="auto"/>
        <w:rPr>
          <w:rFonts w:ascii="Futura Lt BT" w:hAnsi="Futura Lt BT" w:cs="Arial"/>
          <w:spacing w:val="-3"/>
          <w:highlight w:val="yellow"/>
          <w:lang w:eastAsia="fr-FR" w:bidi="he-IL"/>
        </w:rPr>
      </w:pPr>
    </w:p>
    <w:p w:rsidR="00DC4957" w:rsidRPr="0079473E" w:rsidRDefault="00DC4957" w:rsidP="00497060">
      <w:pPr>
        <w:tabs>
          <w:tab w:val="left" w:pos="-1440"/>
          <w:tab w:val="left" w:pos="-720"/>
          <w:tab w:val="left" w:pos="1134"/>
          <w:tab w:val="left" w:pos="3402"/>
          <w:tab w:val="left" w:pos="5669"/>
          <w:tab w:val="left" w:pos="7937"/>
        </w:tabs>
        <w:suppressAutoHyphens/>
        <w:spacing w:after="0" w:line="240" w:lineRule="auto"/>
        <w:rPr>
          <w:rFonts w:ascii="Futura Lt BT" w:hAnsi="Futura Lt BT" w:cs="Arial"/>
          <w:spacing w:val="-3"/>
          <w:highlight w:val="yellow"/>
          <w:lang w:eastAsia="fr-FR" w:bidi="he-IL"/>
        </w:rPr>
      </w:pPr>
    </w:p>
    <w:sectPr w:rsidR="00DC4957" w:rsidRPr="0079473E" w:rsidSect="00497060">
      <w:headerReference w:type="even" r:id="rId9"/>
      <w:headerReference w:type="default" r:id="rId10"/>
      <w:headerReference w:type="first" r:id="rId11"/>
      <w:pgSz w:w="11907" w:h="16840" w:code="9"/>
      <w:pgMar w:top="1134" w:right="1134" w:bottom="170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E90" w:rsidRDefault="00124E90" w:rsidP="00497060">
      <w:pPr>
        <w:spacing w:after="0" w:line="240" w:lineRule="auto"/>
      </w:pPr>
      <w:r>
        <w:separator/>
      </w:r>
    </w:p>
  </w:endnote>
  <w:endnote w:type="continuationSeparator" w:id="0">
    <w:p w:rsidR="00124E90" w:rsidRDefault="00124E90" w:rsidP="00497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Norm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dvTT501cbeb8.I">
    <w:panose1 w:val="00000000000000000000"/>
    <w:charset w:val="00"/>
    <w:family w:val="auto"/>
    <w:notTrueType/>
    <w:pitch w:val="default"/>
    <w:sig w:usb0="00000003" w:usb1="00000000" w:usb2="00000000" w:usb3="00000000" w:csb0="00000001" w:csb1="00000000"/>
  </w:font>
  <w:font w:name="AdvTTd832f767">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E90" w:rsidRDefault="00124E90" w:rsidP="00497060">
      <w:pPr>
        <w:spacing w:after="0" w:line="240" w:lineRule="auto"/>
      </w:pPr>
      <w:r>
        <w:separator/>
      </w:r>
    </w:p>
  </w:footnote>
  <w:footnote w:type="continuationSeparator" w:id="0">
    <w:p w:rsidR="00124E90" w:rsidRDefault="00124E90" w:rsidP="00497060">
      <w:pPr>
        <w:spacing w:after="0" w:line="240" w:lineRule="auto"/>
      </w:pPr>
      <w:r>
        <w:continuationSeparator/>
      </w:r>
    </w:p>
  </w:footnote>
  <w:footnote w:id="1">
    <w:p w:rsidR="00441916" w:rsidRDefault="00441916">
      <w:pPr>
        <w:pStyle w:val="Voetnoottekst"/>
      </w:pPr>
      <w:r w:rsidRPr="00497060">
        <w:rPr>
          <w:rStyle w:val="Voetnootmarkering"/>
          <w:rFonts w:ascii="Futura Lt BT" w:hAnsi="Futura Lt BT"/>
        </w:rPr>
        <w:footnoteRef/>
      </w:r>
      <w:r w:rsidRPr="00497060">
        <w:rPr>
          <w:rFonts w:ascii="Futura Lt BT" w:hAnsi="Futura Lt BT"/>
          <w:lang w:val="en-US"/>
        </w:rPr>
        <w:t xml:space="preserve"> http://wwwnc.cdc.gov/travel/notices/warning/ebola-liberia</w:t>
      </w:r>
    </w:p>
  </w:footnote>
  <w:footnote w:id="2">
    <w:p w:rsidR="00441916" w:rsidRDefault="00441916">
      <w:pPr>
        <w:pStyle w:val="Voetnoottekst"/>
      </w:pPr>
      <w:r w:rsidRPr="00497060">
        <w:rPr>
          <w:rStyle w:val="Voetnootmarkering"/>
          <w:rFonts w:ascii="Futura Lt BT" w:hAnsi="Futura Lt BT"/>
        </w:rPr>
        <w:footnoteRef/>
      </w:r>
      <w:r w:rsidRPr="00C90B5F">
        <w:rPr>
          <w:rFonts w:ascii="Futura Lt BT" w:hAnsi="Futura Lt BT"/>
        </w:rPr>
        <w:t xml:space="preserve"> http://www.cdc.gov/vhf/ebola/outbreaks/2014-west-africa/index.html</w:t>
      </w:r>
    </w:p>
  </w:footnote>
  <w:footnote w:id="3">
    <w:p w:rsidR="00441916" w:rsidRPr="002D3AEA" w:rsidRDefault="00441916">
      <w:pPr>
        <w:pStyle w:val="Voetnoottekst"/>
        <w:rPr>
          <w:lang w:val="nl-BE"/>
        </w:rPr>
      </w:pPr>
      <w:r w:rsidRPr="00497060">
        <w:rPr>
          <w:rStyle w:val="Voetnootmarkering"/>
          <w:rFonts w:ascii="Futura Lt BT" w:hAnsi="Futura Lt BT"/>
        </w:rPr>
        <w:footnoteRef/>
      </w:r>
      <w:r w:rsidRPr="00497060">
        <w:rPr>
          <w:rFonts w:ascii="Futura Lt BT" w:hAnsi="Futura Lt BT"/>
          <w:lang w:val="nl-BE"/>
        </w:rPr>
        <w:t xml:space="preserve"> Instituut voor Tropische geneeskunde: </w:t>
      </w:r>
      <w:proofErr w:type="spellStart"/>
      <w:r w:rsidRPr="00497060">
        <w:rPr>
          <w:rFonts w:ascii="Futura Lt BT" w:hAnsi="Futura Lt BT"/>
          <w:lang w:val="nl-BE"/>
        </w:rPr>
        <w:t>Ebola</w:t>
      </w:r>
      <w:proofErr w:type="spellEnd"/>
      <w:r w:rsidRPr="00497060">
        <w:rPr>
          <w:rFonts w:ascii="Futura Lt BT" w:hAnsi="Futura Lt BT"/>
          <w:lang w:val="nl-BE"/>
        </w:rPr>
        <w:t xml:space="preserve"> in 6 vragen, http://www.itg.be/itg/GeneralSite/Default.aspx?WPID=691&amp;MIID=637&amp;IID=377&amp;L=N</w:t>
      </w:r>
    </w:p>
  </w:footnote>
  <w:footnote w:id="4">
    <w:p w:rsidR="00D901CB" w:rsidRPr="00D901CB" w:rsidRDefault="00D901CB">
      <w:pPr>
        <w:pStyle w:val="Voetnoottekst"/>
        <w:rPr>
          <w:rFonts w:ascii="Arial Unicode MS" w:eastAsia="Arial Unicode MS" w:hAnsi="Arial Unicode MS" w:cs="Arial Unicode MS"/>
          <w:lang w:val="nl-BE"/>
        </w:rPr>
      </w:pPr>
      <w:r w:rsidRPr="00D901CB">
        <w:rPr>
          <w:rStyle w:val="Voetnootmarkering"/>
          <w:rFonts w:ascii="Arial Unicode MS" w:eastAsia="Arial Unicode MS" w:hAnsi="Arial Unicode MS" w:cs="Arial Unicode MS"/>
        </w:rPr>
        <w:footnoteRef/>
      </w:r>
      <w:r w:rsidRPr="00D901CB">
        <w:rPr>
          <w:rFonts w:ascii="Arial Unicode MS" w:eastAsia="Arial Unicode MS" w:hAnsi="Arial Unicode MS" w:cs="Arial Unicode MS"/>
          <w:lang w:val="nl-BE"/>
        </w:rPr>
        <w:t xml:space="preserve"> http://apps.who.int/iris/bitstream/10665/137185/1/roadmapupdate25Oct14_eng.pdf?ua=1 </w:t>
      </w:r>
    </w:p>
  </w:footnote>
  <w:footnote w:id="5">
    <w:p w:rsidR="00441916" w:rsidRPr="00497060" w:rsidRDefault="00441916" w:rsidP="00497060">
      <w:pPr>
        <w:pStyle w:val="Kop3"/>
        <w:rPr>
          <w:rStyle w:val="HTML-citaat"/>
          <w:rFonts w:ascii="Futura Lt BT" w:hAnsi="Futura Lt BT"/>
          <w:b w:val="0"/>
          <w:sz w:val="20"/>
          <w:szCs w:val="20"/>
          <w:lang w:val="en-US"/>
        </w:rPr>
      </w:pPr>
      <w:r w:rsidRPr="00497060">
        <w:rPr>
          <w:rStyle w:val="Voetnootmarkering"/>
          <w:rFonts w:ascii="Futura Lt BT" w:hAnsi="Futura Lt BT"/>
          <w:b w:val="0"/>
          <w:sz w:val="20"/>
          <w:szCs w:val="20"/>
        </w:rPr>
        <w:footnoteRef/>
      </w:r>
      <w:r w:rsidRPr="00497060">
        <w:rPr>
          <w:rFonts w:ascii="Futura Lt BT" w:hAnsi="Futura Lt BT"/>
          <w:b w:val="0"/>
          <w:sz w:val="20"/>
          <w:szCs w:val="20"/>
          <w:lang w:val="en-US"/>
        </w:rPr>
        <w:t xml:space="preserve"> Outbreak of Ebola virus disease in </w:t>
      </w:r>
      <w:smartTag w:uri="urn:schemas-microsoft-com:office:smarttags" w:element="place">
        <w:r w:rsidRPr="00497060">
          <w:rPr>
            <w:rFonts w:ascii="Futura Lt BT" w:hAnsi="Futura Lt BT"/>
            <w:b w:val="0"/>
            <w:sz w:val="20"/>
            <w:szCs w:val="20"/>
            <w:lang w:val="en-US"/>
          </w:rPr>
          <w:t>West Africa</w:t>
        </w:r>
      </w:smartTag>
      <w:r w:rsidRPr="00497060">
        <w:rPr>
          <w:rFonts w:ascii="Futura Lt BT" w:hAnsi="Futura Lt BT"/>
          <w:b w:val="0"/>
          <w:sz w:val="20"/>
          <w:szCs w:val="20"/>
          <w:lang w:val="en-US"/>
        </w:rPr>
        <w:t xml:space="preserve"> - ECDC, </w:t>
      </w:r>
      <w:r w:rsidRPr="00497060">
        <w:rPr>
          <w:rStyle w:val="HTML-citaat"/>
          <w:rFonts w:ascii="Futura Lt BT" w:hAnsi="Futura Lt BT"/>
          <w:b w:val="0"/>
          <w:i w:val="0"/>
          <w:iCs w:val="0"/>
          <w:sz w:val="20"/>
          <w:szCs w:val="20"/>
          <w:lang w:val="en-US"/>
        </w:rPr>
        <w:t>www.ecdc.europa.eu</w:t>
      </w:r>
    </w:p>
    <w:p w:rsidR="00441916" w:rsidRPr="00497060" w:rsidRDefault="00441916" w:rsidP="00497060">
      <w:pPr>
        <w:pStyle w:val="Kop3"/>
        <w:rPr>
          <w:lang w:val="en-US"/>
        </w:rPr>
      </w:pPr>
    </w:p>
    <w:p w:rsidR="00441916" w:rsidRPr="002D3AEA" w:rsidRDefault="00441916" w:rsidP="00497060">
      <w:pPr>
        <w:pStyle w:val="Kop3"/>
        <w:rPr>
          <w:lang w:val="en-US"/>
        </w:rPr>
      </w:pPr>
    </w:p>
  </w:footnote>
  <w:footnote w:id="6">
    <w:p w:rsidR="00441916" w:rsidRPr="002D3AEA" w:rsidRDefault="00441916" w:rsidP="00497060">
      <w:pPr>
        <w:pStyle w:val="Voetnoottekst"/>
        <w:rPr>
          <w:lang w:val="en-US"/>
        </w:rPr>
      </w:pPr>
      <w:r>
        <w:rPr>
          <w:rStyle w:val="Voetnootmarkering"/>
        </w:rPr>
        <w:footnoteRef/>
      </w:r>
      <w:r w:rsidRPr="00A8136D">
        <w:rPr>
          <w:lang w:val="en-US"/>
        </w:rPr>
        <w:t xml:space="preserve"> </w:t>
      </w:r>
      <w:r>
        <w:rPr>
          <w:lang w:val="en-US"/>
        </w:rPr>
        <w:t xml:space="preserve">Six ways Ebola is reversing development gains in Liberia, </w:t>
      </w:r>
      <w:r w:rsidRPr="00A8136D">
        <w:rPr>
          <w:lang w:val="en-US"/>
        </w:rPr>
        <w:t>http://www.globalenvision.org/2014/10/02/five-ways-ebola-reversing-development-gains-liberia</w:t>
      </w:r>
    </w:p>
  </w:footnote>
  <w:footnote w:id="7">
    <w:p w:rsidR="00441916" w:rsidRPr="002D3AEA" w:rsidRDefault="00441916" w:rsidP="00D25C3D">
      <w:pPr>
        <w:pStyle w:val="Voetnoottekst"/>
        <w:rPr>
          <w:lang w:val="en-US"/>
        </w:rPr>
      </w:pPr>
      <w:r>
        <w:rPr>
          <w:rStyle w:val="Voetnootmarkering"/>
        </w:rPr>
        <w:footnoteRef/>
      </w:r>
      <w:r w:rsidRPr="00D25C3D">
        <w:rPr>
          <w:lang w:val="en-US"/>
        </w:rPr>
        <w:t xml:space="preserve"> http://www.emergency.it/press-releases/ebola-in-sierra-leone-freetwon-public-hospitals-brought-to-their-knees-only-emergency-ngo-facilities-fully-functional.html</w:t>
      </w:r>
    </w:p>
  </w:footnote>
  <w:footnote w:id="8">
    <w:p w:rsidR="00441916" w:rsidRPr="002D3AEA" w:rsidRDefault="00441916">
      <w:pPr>
        <w:pStyle w:val="Voetnoottekst"/>
        <w:rPr>
          <w:lang w:val="nl-BE"/>
        </w:rPr>
      </w:pPr>
      <w:r w:rsidRPr="007A53EE">
        <w:rPr>
          <w:rStyle w:val="Voetnootmarkering"/>
        </w:rPr>
        <w:footnoteRef/>
      </w:r>
      <w:r w:rsidRPr="007A53EE">
        <w:rPr>
          <w:lang w:val="nl-BE"/>
        </w:rPr>
        <w:t xml:space="preserve"> </w:t>
      </w:r>
      <w:r w:rsidRPr="007A53EE">
        <w:rPr>
          <w:bCs/>
          <w:lang w:val="nl-BE"/>
        </w:rPr>
        <w:t xml:space="preserve">EHRM 11 januari 2007 (nr. 1948/04), </w:t>
      </w:r>
      <w:proofErr w:type="spellStart"/>
      <w:r w:rsidRPr="007A53EE">
        <w:rPr>
          <w:bCs/>
          <w:lang w:val="nl-BE"/>
        </w:rPr>
        <w:t>Salah</w:t>
      </w:r>
      <w:proofErr w:type="spellEnd"/>
      <w:r w:rsidRPr="007A53EE">
        <w:rPr>
          <w:bCs/>
          <w:lang w:val="nl-BE"/>
        </w:rPr>
        <w:t xml:space="preserve"> </w:t>
      </w:r>
      <w:proofErr w:type="spellStart"/>
      <w:r w:rsidRPr="007A53EE">
        <w:rPr>
          <w:bCs/>
          <w:lang w:val="nl-BE"/>
        </w:rPr>
        <w:t>Sheekh</w:t>
      </w:r>
      <w:proofErr w:type="spellEnd"/>
      <w:r w:rsidRPr="007A53EE">
        <w:rPr>
          <w:bCs/>
          <w:lang w:val="nl-BE"/>
        </w:rPr>
        <w:t xml:space="preserve"> tegen Nederland</w:t>
      </w:r>
    </w:p>
  </w:footnote>
  <w:footnote w:id="9">
    <w:p w:rsidR="00441916" w:rsidRPr="002D3AEA" w:rsidRDefault="00441916">
      <w:pPr>
        <w:pStyle w:val="Voetnoottekst"/>
        <w:rPr>
          <w:lang w:val="nl-BE"/>
        </w:rPr>
      </w:pPr>
      <w:r w:rsidRPr="007A53EE">
        <w:rPr>
          <w:rStyle w:val="Voetnootmarkering"/>
        </w:rPr>
        <w:footnoteRef/>
      </w:r>
      <w:r w:rsidRPr="007A53EE">
        <w:rPr>
          <w:lang w:val="nl-BE"/>
        </w:rPr>
        <w:t xml:space="preserve"> Te </w:t>
      </w:r>
      <w:proofErr w:type="spellStart"/>
      <w:r w:rsidRPr="007A53EE">
        <w:rPr>
          <w:lang w:val="nl-BE"/>
        </w:rPr>
        <w:t>herbeluisteren</w:t>
      </w:r>
      <w:proofErr w:type="spellEnd"/>
      <w:r w:rsidRPr="007A53EE">
        <w:rPr>
          <w:lang w:val="nl-BE"/>
        </w:rPr>
        <w:t xml:space="preserve"> op: </w:t>
      </w:r>
      <w:hyperlink r:id="rId1" w:anchor="/radio1/herbeluister/c283ad79-8f4d-11e3-b45a-00163edf75b7/" w:tgtFrame="_blank" w:history="1">
        <w:r w:rsidRPr="007A53EE">
          <w:rPr>
            <w:rStyle w:val="Hyperlink"/>
            <w:rFonts w:ascii="Calibri" w:hAnsi="Calibri"/>
            <w:sz w:val="22"/>
            <w:szCs w:val="22"/>
            <w:lang w:val="nl-BE"/>
          </w:rPr>
          <w:t>http://radioplus.be/#/radio1/herbeluister/c283ad79-8f4d-11e3-b45a-00163edf75b7/</w:t>
        </w:r>
      </w:hyperlink>
    </w:p>
  </w:footnote>
  <w:footnote w:id="10">
    <w:p w:rsidR="00441916" w:rsidRPr="002D3AEA" w:rsidRDefault="00441916">
      <w:pPr>
        <w:pStyle w:val="Voetnoottekst"/>
        <w:rPr>
          <w:lang w:val="nl-BE"/>
        </w:rPr>
      </w:pPr>
      <w:r>
        <w:rPr>
          <w:rStyle w:val="Voetnootmarkering"/>
        </w:rPr>
        <w:footnoteRef/>
      </w:r>
      <w:r w:rsidRPr="00C67BE0">
        <w:rPr>
          <w:lang w:val="nl-BE"/>
        </w:rPr>
        <w:t xml:space="preserve"> </w:t>
      </w:r>
      <w:proofErr w:type="spellStart"/>
      <w:r w:rsidRPr="00C67BE0">
        <w:rPr>
          <w:lang w:val="nl-BE"/>
        </w:rPr>
        <w:t>Elgafaji</w:t>
      </w:r>
      <w:proofErr w:type="spellEnd"/>
      <w:r w:rsidRPr="00C67BE0">
        <w:rPr>
          <w:lang w:val="nl-BE"/>
        </w:rPr>
        <w:t xml:space="preserve"> t. Nederland</w:t>
      </w:r>
      <w:r>
        <w:rPr>
          <w:lang w:val="nl-BE"/>
        </w:rPr>
        <w:t xml:space="preserve"> - </w:t>
      </w:r>
      <w:r w:rsidRPr="00C67BE0">
        <w:rPr>
          <w:rStyle w:val="affairetitle"/>
          <w:lang w:val="nl-BE"/>
        </w:rPr>
        <w:t>C-465/07</w:t>
      </w:r>
      <w:r w:rsidRPr="00C67BE0">
        <w:rPr>
          <w:lang w:val="nl-BE"/>
        </w:rPr>
        <w:t>, Hof van Justitie, 17</w:t>
      </w:r>
      <w:r>
        <w:rPr>
          <w:lang w:val="nl-BE"/>
        </w:rPr>
        <w:t xml:space="preserve"> februari 2009, </w:t>
      </w:r>
    </w:p>
  </w:footnote>
  <w:footnote w:id="11">
    <w:p w:rsidR="00441916" w:rsidRPr="002D3AEA" w:rsidRDefault="00441916">
      <w:pPr>
        <w:pStyle w:val="Voetnoottekst"/>
        <w:rPr>
          <w:lang w:val="en-US"/>
        </w:rPr>
      </w:pPr>
      <w:r>
        <w:rPr>
          <w:rStyle w:val="Voetnootmarkering"/>
        </w:rPr>
        <w:footnoteRef/>
      </w:r>
      <w:r w:rsidRPr="00213A1B">
        <w:rPr>
          <w:lang w:val="en-US"/>
        </w:rPr>
        <w:t xml:space="preserve"> </w:t>
      </w:r>
      <w:r>
        <w:rPr>
          <w:lang w:val="en-GB"/>
        </w:rPr>
        <w:t xml:space="preserve">S. CRAIG, The European Commission’s proposal for directives to establish a common European asylum system: the challenges of accession and the dangers of negative integration, </w:t>
      </w:r>
      <w:proofErr w:type="spellStart"/>
      <w:r>
        <w:rPr>
          <w:i/>
          <w:iCs/>
          <w:lang w:val="en-GB"/>
        </w:rPr>
        <w:t>E.L.Rev</w:t>
      </w:r>
      <w:proofErr w:type="spellEnd"/>
      <w:r>
        <w:rPr>
          <w:lang w:val="en-GB"/>
        </w:rPr>
        <w:t xml:space="preserve"> 2001, 492.</w:t>
      </w:r>
    </w:p>
  </w:footnote>
  <w:footnote w:id="12">
    <w:p w:rsidR="00441916" w:rsidRPr="002D3AEA" w:rsidRDefault="00441916">
      <w:pPr>
        <w:pStyle w:val="Voetnoottekst"/>
        <w:rPr>
          <w:lang w:val="en-US"/>
        </w:rPr>
      </w:pPr>
      <w:r>
        <w:rPr>
          <w:rStyle w:val="Voetnootmarkering"/>
        </w:rPr>
        <w:footnoteRef/>
      </w:r>
      <w:r w:rsidRPr="00213A1B">
        <w:rPr>
          <w:lang w:val="en-US"/>
        </w:rPr>
        <w:t xml:space="preserve"> X., </w:t>
      </w:r>
      <w:proofErr w:type="spellStart"/>
      <w:r w:rsidRPr="00213A1B">
        <w:rPr>
          <w:lang w:val="en-US"/>
        </w:rPr>
        <w:t>noot</w:t>
      </w:r>
      <w:proofErr w:type="spellEnd"/>
      <w:r w:rsidRPr="00213A1B">
        <w:rPr>
          <w:lang w:val="en-US"/>
        </w:rPr>
        <w:t xml:space="preserve"> </w:t>
      </w:r>
      <w:proofErr w:type="spellStart"/>
      <w:r w:rsidRPr="00213A1B">
        <w:rPr>
          <w:lang w:val="en-US"/>
        </w:rPr>
        <w:t>bij</w:t>
      </w:r>
      <w:proofErr w:type="spellEnd"/>
      <w:r w:rsidRPr="00213A1B">
        <w:rPr>
          <w:lang w:val="en-US"/>
        </w:rPr>
        <w:t xml:space="preserve"> E.H.R.M. </w:t>
      </w:r>
      <w:proofErr w:type="spellStart"/>
      <w:r w:rsidRPr="00213A1B">
        <w:rPr>
          <w:lang w:val="en-US"/>
        </w:rPr>
        <w:t>Mamutkulov</w:t>
      </w:r>
      <w:proofErr w:type="spellEnd"/>
      <w:r w:rsidRPr="00213A1B">
        <w:rPr>
          <w:lang w:val="en-US"/>
        </w:rPr>
        <w:t xml:space="preserve"> en </w:t>
      </w:r>
      <w:proofErr w:type="spellStart"/>
      <w:r w:rsidRPr="00213A1B">
        <w:rPr>
          <w:lang w:val="en-US"/>
        </w:rPr>
        <w:t>Abdurasulovic</w:t>
      </w:r>
      <w:proofErr w:type="spellEnd"/>
      <w:r w:rsidRPr="00213A1B">
        <w:rPr>
          <w:lang w:val="en-US"/>
        </w:rPr>
        <w:t xml:space="preserve"> v. </w:t>
      </w:r>
      <w:proofErr w:type="spellStart"/>
      <w:r w:rsidRPr="00213A1B">
        <w:rPr>
          <w:lang w:val="en-US"/>
        </w:rPr>
        <w:t>Turkije</w:t>
      </w:r>
      <w:proofErr w:type="spellEnd"/>
      <w:r w:rsidRPr="00213A1B">
        <w:rPr>
          <w:lang w:val="en-US"/>
        </w:rPr>
        <w:t xml:space="preserve"> 6 </w:t>
      </w:r>
      <w:proofErr w:type="spellStart"/>
      <w:r w:rsidRPr="00213A1B">
        <w:rPr>
          <w:lang w:val="en-US"/>
        </w:rPr>
        <w:t>februari</w:t>
      </w:r>
      <w:proofErr w:type="spellEnd"/>
      <w:r w:rsidRPr="00213A1B">
        <w:rPr>
          <w:lang w:val="en-US"/>
        </w:rPr>
        <w:t xml:space="preserve"> 2003, </w:t>
      </w:r>
      <w:r w:rsidRPr="00213A1B">
        <w:rPr>
          <w:i/>
          <w:iCs/>
          <w:lang w:val="en-US"/>
        </w:rPr>
        <w:t>N.J.B.</w:t>
      </w:r>
      <w:r w:rsidRPr="00213A1B">
        <w:rPr>
          <w:lang w:val="en-US"/>
        </w:rPr>
        <w:t xml:space="preserve"> 2003, </w:t>
      </w:r>
      <w:proofErr w:type="spellStart"/>
      <w:r w:rsidRPr="00213A1B">
        <w:rPr>
          <w:lang w:val="en-US"/>
        </w:rPr>
        <w:t>afl</w:t>
      </w:r>
      <w:proofErr w:type="spellEnd"/>
      <w:r w:rsidRPr="00213A1B">
        <w:rPr>
          <w:lang w:val="en-US"/>
        </w:rPr>
        <w:t>. 15, 786</w:t>
      </w:r>
    </w:p>
  </w:footnote>
  <w:footnote w:id="13">
    <w:p w:rsidR="00441916" w:rsidRPr="002D3AEA" w:rsidRDefault="00441916">
      <w:pPr>
        <w:pStyle w:val="Voetnoottekst"/>
        <w:rPr>
          <w:lang w:val="nl-BE"/>
        </w:rPr>
      </w:pPr>
      <w:r>
        <w:rPr>
          <w:rStyle w:val="Voetnootmarkering"/>
        </w:rPr>
        <w:footnoteRef/>
      </w:r>
      <w:r w:rsidRPr="00C723AE">
        <w:rPr>
          <w:lang w:val="nl-BE"/>
        </w:rPr>
        <w:t xml:space="preserve"> H. SIMON, Onmenselijke behandeling en asiel, </w:t>
      </w:r>
      <w:r w:rsidRPr="00C723AE">
        <w:rPr>
          <w:i/>
          <w:iCs/>
          <w:lang w:val="nl-BE"/>
        </w:rPr>
        <w:t xml:space="preserve">N.J.B. </w:t>
      </w:r>
      <w:r w:rsidRPr="00C723AE">
        <w:rPr>
          <w:lang w:val="nl-BE"/>
        </w:rPr>
        <w:t>1990, 1437.</w:t>
      </w:r>
    </w:p>
  </w:footnote>
  <w:footnote w:id="14">
    <w:p w:rsidR="00441916" w:rsidRPr="002D3AEA" w:rsidRDefault="00441916">
      <w:pPr>
        <w:pStyle w:val="Voetnoottekst"/>
        <w:rPr>
          <w:lang w:val="nl-BE"/>
        </w:rPr>
      </w:pPr>
      <w:r>
        <w:rPr>
          <w:rStyle w:val="Voetnootmarkering"/>
        </w:rPr>
        <w:footnoteRef/>
      </w:r>
      <w:r w:rsidRPr="00C723AE">
        <w:rPr>
          <w:lang w:val="nl-BE"/>
        </w:rPr>
        <w:t xml:space="preserve"> Zie verklaringen van hulpverleners op de persconferentie van Artsen zonder Grenzen op 20 oktober 2014.</w:t>
      </w:r>
    </w:p>
  </w:footnote>
  <w:footnote w:id="15">
    <w:p w:rsidR="00441916" w:rsidRPr="002D3AEA" w:rsidRDefault="00441916">
      <w:pPr>
        <w:pStyle w:val="Voetnoottekst"/>
        <w:rPr>
          <w:lang w:val="nl-BE"/>
        </w:rPr>
      </w:pPr>
      <w:r>
        <w:rPr>
          <w:rStyle w:val="Voetnootmarkering"/>
        </w:rPr>
        <w:footnoteRef/>
      </w:r>
      <w:r w:rsidRPr="000070A4">
        <w:rPr>
          <w:lang w:val="nl-BE"/>
        </w:rPr>
        <w:t xml:space="preserve"> </w:t>
      </w:r>
      <w:r w:rsidRPr="000070A4">
        <w:rPr>
          <w:rStyle w:val="HTML-citaat"/>
          <w:lang w:val="nl-BE"/>
        </w:rPr>
        <w:t>www.refworld.org/pdfid/479df7472.pdf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916" w:rsidRDefault="00441916" w:rsidP="00497060">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41916" w:rsidRDefault="00441916">
    <w:pPr>
      <w:pStyle w:val="Ko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916" w:rsidRDefault="00441916" w:rsidP="00497060">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D09ED">
      <w:rPr>
        <w:rStyle w:val="Paginanummer"/>
        <w:noProof/>
      </w:rPr>
      <w:t>10</w:t>
    </w:r>
    <w:r>
      <w:rPr>
        <w:rStyle w:val="Paginanummer"/>
      </w:rPr>
      <w:fldChar w:fldCharType="end"/>
    </w:r>
  </w:p>
  <w:p w:rsidR="00441916" w:rsidRDefault="00D901CB">
    <w:pPr>
      <w:ind w:right="360"/>
      <w:rPr>
        <w:sz w:val="20"/>
      </w:rPr>
    </w:pPr>
    <w:r>
      <w:rPr>
        <w:noProof/>
        <w:lang w:eastAsia="nl-BE"/>
      </w:rPr>
      <mc:AlternateContent>
        <mc:Choice Requires="wps">
          <w:drawing>
            <wp:anchor distT="0" distB="0" distL="114300" distR="114300" simplePos="0" relativeHeight="251660288" behindDoc="0" locked="0" layoutInCell="0" allowOverlap="1">
              <wp:simplePos x="0" y="0"/>
              <wp:positionH relativeFrom="page">
                <wp:posOffset>914400</wp:posOffset>
              </wp:positionH>
              <wp:positionV relativeFrom="paragraph">
                <wp:posOffset>0</wp:posOffset>
              </wp:positionV>
              <wp:extent cx="5731510" cy="152400"/>
              <wp:effectExtent l="0" t="0" r="254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1916" w:rsidRDefault="00441916">
                          <w:pPr>
                            <w:tabs>
                              <w:tab w:val="center" w:pos="4513"/>
                              <w:tab w:val="right" w:pos="9026"/>
                            </w:tabs>
                            <w:rPr>
                              <w:spacing w:val="-3"/>
                            </w:rPr>
                          </w:pPr>
                          <w:r>
                            <w:rPr>
                              <w:sz w:val="20"/>
                            </w:rPr>
                            <w:tab/>
                          </w:r>
                          <w:r>
                            <w:rPr>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1" o:spid="_x0000_s1026" style="position:absolute;margin-left:1in;margin-top:0;width:451.3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" o:allowincell="f" filled="f" stroked="f" strokeweight="0">
              <v:textbox inset="0,0,0,0">
                <w:txbxContent>
                  <w:p w:rsidR="00441916" w:rsidRDefault="00441916">
                    <w:pPr>
                      <w:tabs>
                        <w:tab w:val="center" w:pos="4513"/>
                        <w:tab w:val="right" w:pos="9026"/>
                      </w:tabs>
                      <w:rPr>
                        <w:spacing w:val="-3"/>
                      </w:rPr>
                    </w:pPr>
                    <w:r>
                      <w:rPr>
                        <w:sz w:val="20"/>
                      </w:rPr>
                      <w:tab/>
                    </w:r>
                    <w:r>
                      <w:rPr>
                        <w:sz w:val="20"/>
                      </w:rPr>
                      <w:tab/>
                    </w:r>
                  </w:p>
                </w:txbxContent>
              </v:textbox>
              <w10:wrap anchorx="page"/>
            </v:rect>
          </w:pict>
        </mc:Fallback>
      </mc:AlternateContent>
    </w:r>
  </w:p>
  <w:p w:rsidR="00441916" w:rsidRDefault="00441916">
    <w:pPr>
      <w:spacing w:after="140" w:line="100" w:lineRule="exact"/>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916" w:rsidRDefault="00441916">
    <w:pPr>
      <w:pStyle w:val="ConclusieTekst"/>
      <w:tabs>
        <w:tab w:val="left" w:pos="-1440"/>
        <w:tab w:val="left" w:pos="-720"/>
        <w:tab w:val="left" w:pos="992"/>
        <w:tab w:val="left" w:pos="3402"/>
        <w:tab w:val="left" w:pos="5669"/>
        <w:tab w:val="left" w:pos="7937"/>
      </w:tabs>
      <w:suppressAutoHyphens/>
      <w:spacing w:line="240" w:lineRule="atLeast"/>
      <w:rPr>
        <w:rFonts w:ascii="Palatino Linotype" w:hAnsi="Palatino Linotype" w:cs="Arial"/>
        <w:color w:val="808080"/>
        <w:spacing w:val="-3"/>
      </w:rPr>
    </w:pPr>
  </w:p>
  <w:p w:rsidR="00441916" w:rsidRDefault="00441916">
    <w:pPr>
      <w:pStyle w:val="Koptekst"/>
      <w:rPr>
        <w:b/>
        <w:bCs/>
        <w:i/>
        <w:iCs/>
        <w:color w:val="99999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D2C"/>
    <w:multiLevelType w:val="multilevel"/>
    <w:tmpl w:val="FA16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83DC2"/>
    <w:multiLevelType w:val="multilevel"/>
    <w:tmpl w:val="025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82EFA"/>
    <w:multiLevelType w:val="multilevel"/>
    <w:tmpl w:val="CFD8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AC7FF1"/>
    <w:multiLevelType w:val="multilevel"/>
    <w:tmpl w:val="421E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A14BD2"/>
    <w:multiLevelType w:val="multilevel"/>
    <w:tmpl w:val="F690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63552D"/>
    <w:multiLevelType w:val="multilevel"/>
    <w:tmpl w:val="C0DE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0942DE"/>
    <w:multiLevelType w:val="multilevel"/>
    <w:tmpl w:val="F53C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FF11C7"/>
    <w:multiLevelType w:val="multilevel"/>
    <w:tmpl w:val="7DB0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932471"/>
    <w:multiLevelType w:val="hybridMultilevel"/>
    <w:tmpl w:val="45E01860"/>
    <w:lvl w:ilvl="0" w:tplc="01A67FFC">
      <w:numFmt w:val="bullet"/>
      <w:lvlText w:val=""/>
      <w:lvlJc w:val="left"/>
      <w:pPr>
        <w:ind w:left="720" w:hanging="360"/>
      </w:pPr>
      <w:rPr>
        <w:rFonts w:ascii="Symbol" w:eastAsia="Times New Roman"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128070F9"/>
    <w:multiLevelType w:val="multilevel"/>
    <w:tmpl w:val="AB04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3378C6"/>
    <w:multiLevelType w:val="multilevel"/>
    <w:tmpl w:val="4240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9549EB"/>
    <w:multiLevelType w:val="multilevel"/>
    <w:tmpl w:val="F2987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870903"/>
    <w:multiLevelType w:val="multilevel"/>
    <w:tmpl w:val="C2D8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000806"/>
    <w:multiLevelType w:val="multilevel"/>
    <w:tmpl w:val="F4A4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930F90"/>
    <w:multiLevelType w:val="hybridMultilevel"/>
    <w:tmpl w:val="BD26F872"/>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5">
    <w:nsid w:val="2E3E47C5"/>
    <w:multiLevelType w:val="multilevel"/>
    <w:tmpl w:val="30C6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2A70F8"/>
    <w:multiLevelType w:val="multilevel"/>
    <w:tmpl w:val="5FE0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B915D7"/>
    <w:multiLevelType w:val="multilevel"/>
    <w:tmpl w:val="3A0E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42610A"/>
    <w:multiLevelType w:val="hybridMultilevel"/>
    <w:tmpl w:val="BCEE67C4"/>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9">
    <w:nsid w:val="399E25A7"/>
    <w:multiLevelType w:val="multilevel"/>
    <w:tmpl w:val="5E38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FD138C"/>
    <w:multiLevelType w:val="multilevel"/>
    <w:tmpl w:val="4244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D445C7"/>
    <w:multiLevelType w:val="multilevel"/>
    <w:tmpl w:val="5D145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ED4786"/>
    <w:multiLevelType w:val="multilevel"/>
    <w:tmpl w:val="4306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BE7312"/>
    <w:multiLevelType w:val="multilevel"/>
    <w:tmpl w:val="829A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074671"/>
    <w:multiLevelType w:val="multilevel"/>
    <w:tmpl w:val="4DF6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3D5CA8"/>
    <w:multiLevelType w:val="multilevel"/>
    <w:tmpl w:val="B258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0B540E"/>
    <w:multiLevelType w:val="multilevel"/>
    <w:tmpl w:val="BDC2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0000B8"/>
    <w:multiLevelType w:val="multilevel"/>
    <w:tmpl w:val="8110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9773CF"/>
    <w:multiLevelType w:val="multilevel"/>
    <w:tmpl w:val="52E4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2C3957"/>
    <w:multiLevelType w:val="multilevel"/>
    <w:tmpl w:val="064C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3B20EB"/>
    <w:multiLevelType w:val="multilevel"/>
    <w:tmpl w:val="02E8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882EB3"/>
    <w:multiLevelType w:val="multilevel"/>
    <w:tmpl w:val="AE068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840407"/>
    <w:multiLevelType w:val="multilevel"/>
    <w:tmpl w:val="8124E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105D95"/>
    <w:multiLevelType w:val="multilevel"/>
    <w:tmpl w:val="ADAE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3D5269"/>
    <w:multiLevelType w:val="multilevel"/>
    <w:tmpl w:val="A8F0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F94E0A"/>
    <w:multiLevelType w:val="multilevel"/>
    <w:tmpl w:val="2F22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6C7B7D"/>
    <w:multiLevelType w:val="multilevel"/>
    <w:tmpl w:val="5D10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5A2A0A"/>
    <w:multiLevelType w:val="hybridMultilevel"/>
    <w:tmpl w:val="A606D9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FC32F82"/>
    <w:multiLevelType w:val="hybridMultilevel"/>
    <w:tmpl w:val="D8C81130"/>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num w:numId="1">
    <w:abstractNumId w:val="37"/>
  </w:num>
  <w:num w:numId="2">
    <w:abstractNumId w:val="1"/>
  </w:num>
  <w:num w:numId="3">
    <w:abstractNumId w:val="13"/>
  </w:num>
  <w:num w:numId="4">
    <w:abstractNumId w:val="26"/>
  </w:num>
  <w:num w:numId="5">
    <w:abstractNumId w:val="34"/>
  </w:num>
  <w:num w:numId="6">
    <w:abstractNumId w:val="19"/>
  </w:num>
  <w:num w:numId="7">
    <w:abstractNumId w:val="9"/>
  </w:num>
  <w:num w:numId="8">
    <w:abstractNumId w:val="27"/>
  </w:num>
  <w:num w:numId="9">
    <w:abstractNumId w:val="16"/>
  </w:num>
  <w:num w:numId="10">
    <w:abstractNumId w:val="2"/>
  </w:num>
  <w:num w:numId="11">
    <w:abstractNumId w:val="36"/>
  </w:num>
  <w:num w:numId="12">
    <w:abstractNumId w:val="20"/>
  </w:num>
  <w:num w:numId="13">
    <w:abstractNumId w:val="25"/>
  </w:num>
  <w:num w:numId="14">
    <w:abstractNumId w:val="29"/>
  </w:num>
  <w:num w:numId="15">
    <w:abstractNumId w:val="33"/>
  </w:num>
  <w:num w:numId="16">
    <w:abstractNumId w:val="24"/>
  </w:num>
  <w:num w:numId="17">
    <w:abstractNumId w:val="28"/>
  </w:num>
  <w:num w:numId="18">
    <w:abstractNumId w:val="6"/>
  </w:num>
  <w:num w:numId="19">
    <w:abstractNumId w:val="3"/>
  </w:num>
  <w:num w:numId="20">
    <w:abstractNumId w:val="11"/>
  </w:num>
  <w:num w:numId="21">
    <w:abstractNumId w:val="12"/>
  </w:num>
  <w:num w:numId="22">
    <w:abstractNumId w:val="30"/>
  </w:num>
  <w:num w:numId="23">
    <w:abstractNumId w:val="5"/>
  </w:num>
  <w:num w:numId="24">
    <w:abstractNumId w:val="21"/>
  </w:num>
  <w:num w:numId="25">
    <w:abstractNumId w:val="32"/>
  </w:num>
  <w:num w:numId="26">
    <w:abstractNumId w:val="23"/>
  </w:num>
  <w:num w:numId="27">
    <w:abstractNumId w:val="31"/>
  </w:num>
  <w:num w:numId="28">
    <w:abstractNumId w:val="35"/>
  </w:num>
  <w:num w:numId="29">
    <w:abstractNumId w:val="15"/>
  </w:num>
  <w:num w:numId="30">
    <w:abstractNumId w:val="7"/>
  </w:num>
  <w:num w:numId="31">
    <w:abstractNumId w:val="10"/>
  </w:num>
  <w:num w:numId="32">
    <w:abstractNumId w:val="0"/>
  </w:num>
  <w:num w:numId="33">
    <w:abstractNumId w:val="8"/>
  </w:num>
  <w:num w:numId="34">
    <w:abstractNumId w:val="38"/>
  </w:num>
  <w:num w:numId="35">
    <w:abstractNumId w:val="14"/>
  </w:num>
  <w:num w:numId="36">
    <w:abstractNumId w:val="18"/>
  </w:num>
  <w:num w:numId="37">
    <w:abstractNumId w:val="17"/>
  </w:num>
  <w:num w:numId="38">
    <w:abstractNumId w:val="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8D"/>
    <w:rsid w:val="000070A4"/>
    <w:rsid w:val="000105D0"/>
    <w:rsid w:val="00023EB3"/>
    <w:rsid w:val="00124E90"/>
    <w:rsid w:val="001F508D"/>
    <w:rsid w:val="00213A1B"/>
    <w:rsid w:val="002D3AEA"/>
    <w:rsid w:val="003D0CA3"/>
    <w:rsid w:val="00441916"/>
    <w:rsid w:val="00497060"/>
    <w:rsid w:val="00550F72"/>
    <w:rsid w:val="005846D5"/>
    <w:rsid w:val="005901C2"/>
    <w:rsid w:val="005D09ED"/>
    <w:rsid w:val="0074535C"/>
    <w:rsid w:val="0079473E"/>
    <w:rsid w:val="007A53EE"/>
    <w:rsid w:val="008D6872"/>
    <w:rsid w:val="00A1418A"/>
    <w:rsid w:val="00A8136D"/>
    <w:rsid w:val="00C67BE0"/>
    <w:rsid w:val="00C723AE"/>
    <w:rsid w:val="00C90B5F"/>
    <w:rsid w:val="00D25C3D"/>
    <w:rsid w:val="00D67050"/>
    <w:rsid w:val="00D87709"/>
    <w:rsid w:val="00D901CB"/>
    <w:rsid w:val="00DC4957"/>
    <w:rsid w:val="00E03265"/>
    <w:rsid w:val="00E573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4535C"/>
    <w:pPr>
      <w:spacing w:after="200" w:line="276" w:lineRule="auto"/>
    </w:pPr>
    <w:rPr>
      <w:lang w:val="nl-BE" w:eastAsia="en-US"/>
    </w:rPr>
  </w:style>
  <w:style w:type="paragraph" w:styleId="Kop1">
    <w:name w:val="heading 1"/>
    <w:basedOn w:val="Standaard"/>
    <w:next w:val="Standaard"/>
    <w:link w:val="Kop1Char"/>
    <w:uiPriority w:val="99"/>
    <w:qFormat/>
    <w:rsid w:val="00497060"/>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9"/>
    <w:qFormat/>
    <w:rsid w:val="00497060"/>
    <w:pPr>
      <w:keepNext/>
      <w:keepLines/>
      <w:spacing w:before="200" w:after="0"/>
      <w:outlineLvl w:val="1"/>
    </w:pPr>
    <w:rPr>
      <w:rFonts w:ascii="Cambria" w:eastAsia="Times New Roman" w:hAnsi="Cambria"/>
      <w:b/>
      <w:bCs/>
      <w:color w:val="4F81BD"/>
      <w:sz w:val="26"/>
      <w:szCs w:val="26"/>
    </w:rPr>
  </w:style>
  <w:style w:type="paragraph" w:styleId="Kop3">
    <w:name w:val="heading 3"/>
    <w:basedOn w:val="Standaard"/>
    <w:link w:val="Kop3Char"/>
    <w:uiPriority w:val="99"/>
    <w:qFormat/>
    <w:rsid w:val="00497060"/>
    <w:pPr>
      <w:spacing w:before="100" w:beforeAutospacing="1" w:after="100" w:afterAutospacing="1" w:line="240" w:lineRule="auto"/>
      <w:outlineLvl w:val="2"/>
    </w:pPr>
    <w:rPr>
      <w:rFonts w:ascii="Times New Roman" w:eastAsia="Times New Roman" w:hAnsi="Times New Roman"/>
      <w:b/>
      <w:bCs/>
      <w:sz w:val="27"/>
      <w:szCs w:val="27"/>
      <w:lang w:eastAsia="nl-BE"/>
    </w:rPr>
  </w:style>
  <w:style w:type="paragraph" w:styleId="Kop4">
    <w:name w:val="heading 4"/>
    <w:basedOn w:val="Standaard"/>
    <w:next w:val="Standaard"/>
    <w:link w:val="Kop4Char"/>
    <w:uiPriority w:val="99"/>
    <w:qFormat/>
    <w:rsid w:val="00497060"/>
    <w:pPr>
      <w:keepNext/>
      <w:keepLines/>
      <w:spacing w:before="200" w:after="0"/>
      <w:outlineLvl w:val="3"/>
    </w:pPr>
    <w:rPr>
      <w:rFonts w:ascii="Cambria" w:eastAsia="Times New Roman" w:hAnsi="Cambria"/>
      <w:b/>
      <w:bCs/>
      <w:i/>
      <w:i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497060"/>
    <w:rPr>
      <w:rFonts w:ascii="Cambria" w:hAnsi="Cambria" w:cs="Times New Roman"/>
      <w:b/>
      <w:bCs/>
      <w:color w:val="365F91"/>
      <w:sz w:val="28"/>
      <w:szCs w:val="28"/>
    </w:rPr>
  </w:style>
  <w:style w:type="character" w:customStyle="1" w:styleId="Kop2Char">
    <w:name w:val="Kop 2 Char"/>
    <w:basedOn w:val="Standaardalinea-lettertype"/>
    <w:link w:val="Kop2"/>
    <w:uiPriority w:val="99"/>
    <w:semiHidden/>
    <w:locked/>
    <w:rsid w:val="00497060"/>
    <w:rPr>
      <w:rFonts w:ascii="Cambria" w:hAnsi="Cambria" w:cs="Times New Roman"/>
      <w:b/>
      <w:bCs/>
      <w:color w:val="4F81BD"/>
      <w:sz w:val="26"/>
      <w:szCs w:val="26"/>
    </w:rPr>
  </w:style>
  <w:style w:type="character" w:customStyle="1" w:styleId="Kop3Char">
    <w:name w:val="Kop 3 Char"/>
    <w:basedOn w:val="Standaardalinea-lettertype"/>
    <w:link w:val="Kop3"/>
    <w:uiPriority w:val="99"/>
    <w:locked/>
    <w:rsid w:val="00497060"/>
    <w:rPr>
      <w:rFonts w:ascii="Times New Roman" w:hAnsi="Times New Roman" w:cs="Times New Roman"/>
      <w:b/>
      <w:bCs/>
      <w:sz w:val="27"/>
      <w:szCs w:val="27"/>
      <w:lang w:eastAsia="nl-BE"/>
    </w:rPr>
  </w:style>
  <w:style w:type="character" w:customStyle="1" w:styleId="Kop4Char">
    <w:name w:val="Kop 4 Char"/>
    <w:basedOn w:val="Standaardalinea-lettertype"/>
    <w:link w:val="Kop4"/>
    <w:uiPriority w:val="99"/>
    <w:semiHidden/>
    <w:locked/>
    <w:rsid w:val="00497060"/>
    <w:rPr>
      <w:rFonts w:ascii="Cambria" w:hAnsi="Cambria" w:cs="Times New Roman"/>
      <w:b/>
      <w:bCs/>
      <w:i/>
      <w:iCs/>
      <w:color w:val="4F81BD"/>
    </w:rPr>
  </w:style>
  <w:style w:type="paragraph" w:styleId="Koptekst">
    <w:name w:val="header"/>
    <w:basedOn w:val="Standaard"/>
    <w:link w:val="KoptekstChar"/>
    <w:uiPriority w:val="99"/>
    <w:semiHidden/>
    <w:rsid w:val="004970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497060"/>
    <w:rPr>
      <w:rFonts w:cs="Times New Roman"/>
    </w:rPr>
  </w:style>
  <w:style w:type="paragraph" w:customStyle="1" w:styleId="ConclusieTekst">
    <w:name w:val="ConclusieTekst"/>
    <w:basedOn w:val="Standaard"/>
    <w:uiPriority w:val="99"/>
    <w:rsid w:val="00497060"/>
    <w:pPr>
      <w:tabs>
        <w:tab w:val="left" w:pos="1134"/>
        <w:tab w:val="left" w:pos="1559"/>
        <w:tab w:val="right" w:pos="9072"/>
      </w:tabs>
      <w:spacing w:after="0" w:line="240" w:lineRule="auto"/>
      <w:jc w:val="both"/>
    </w:pPr>
    <w:rPr>
      <w:rFonts w:ascii="Arial" w:eastAsia="Times New Roman" w:hAnsi="Arial"/>
      <w:szCs w:val="20"/>
      <w:lang w:val="fr-BE" w:eastAsia="fr-FR" w:bidi="he-IL"/>
    </w:rPr>
  </w:style>
  <w:style w:type="character" w:styleId="Paginanummer">
    <w:name w:val="page number"/>
    <w:basedOn w:val="Standaardalinea-lettertype"/>
    <w:uiPriority w:val="99"/>
    <w:rsid w:val="00497060"/>
    <w:rPr>
      <w:rFonts w:cs="Times New Roman"/>
    </w:rPr>
  </w:style>
  <w:style w:type="paragraph" w:styleId="Voetnoottekst">
    <w:name w:val="footnote text"/>
    <w:basedOn w:val="Standaard"/>
    <w:link w:val="VoetnoottekstChar"/>
    <w:uiPriority w:val="99"/>
    <w:semiHidden/>
    <w:rsid w:val="00497060"/>
    <w:pPr>
      <w:spacing w:after="0" w:line="240" w:lineRule="auto"/>
    </w:pPr>
    <w:rPr>
      <w:rFonts w:ascii="Arial" w:eastAsia="Times New Roman" w:hAnsi="Arial"/>
      <w:sz w:val="20"/>
      <w:szCs w:val="20"/>
      <w:lang w:val="fr-BE" w:eastAsia="fr-FR" w:bidi="he-IL"/>
    </w:rPr>
  </w:style>
  <w:style w:type="character" w:customStyle="1" w:styleId="VoetnoottekstChar">
    <w:name w:val="Voetnoottekst Char"/>
    <w:basedOn w:val="Standaardalinea-lettertype"/>
    <w:link w:val="Voetnoottekst"/>
    <w:uiPriority w:val="99"/>
    <w:semiHidden/>
    <w:locked/>
    <w:rsid w:val="00497060"/>
    <w:rPr>
      <w:rFonts w:ascii="Arial" w:hAnsi="Arial" w:cs="Times New Roman"/>
      <w:sz w:val="20"/>
      <w:szCs w:val="20"/>
      <w:lang w:val="fr-BE" w:eastAsia="fr-FR" w:bidi="he-IL"/>
    </w:rPr>
  </w:style>
  <w:style w:type="character" w:customStyle="1" w:styleId="BallontekstChar">
    <w:name w:val="Ballontekst Char"/>
    <w:basedOn w:val="Standaardalinea-lettertype"/>
    <w:link w:val="Ballontekst"/>
    <w:uiPriority w:val="99"/>
    <w:semiHidden/>
    <w:locked/>
    <w:rsid w:val="00497060"/>
    <w:rPr>
      <w:rFonts w:ascii="Tahoma" w:hAnsi="Tahoma" w:cs="Tahoma"/>
      <w:sz w:val="16"/>
      <w:szCs w:val="16"/>
    </w:rPr>
  </w:style>
  <w:style w:type="paragraph" w:styleId="Ballontekst">
    <w:name w:val="Balloon Text"/>
    <w:basedOn w:val="Standaard"/>
    <w:link w:val="BallontekstChar"/>
    <w:uiPriority w:val="99"/>
    <w:semiHidden/>
    <w:rsid w:val="00497060"/>
    <w:pPr>
      <w:spacing w:after="0" w:line="240" w:lineRule="auto"/>
    </w:pPr>
    <w:rPr>
      <w:rFonts w:ascii="Tahoma" w:hAnsi="Tahoma" w:cs="Tahoma"/>
      <w:sz w:val="16"/>
      <w:szCs w:val="16"/>
    </w:rPr>
  </w:style>
  <w:style w:type="character" w:customStyle="1" w:styleId="BalloonTextChar1">
    <w:name w:val="Balloon Text Char1"/>
    <w:basedOn w:val="Standaardalinea-lettertype"/>
    <w:uiPriority w:val="99"/>
    <w:semiHidden/>
    <w:rsid w:val="004B427F"/>
    <w:rPr>
      <w:rFonts w:ascii="Times New Roman" w:hAnsi="Times New Roman"/>
      <w:sz w:val="0"/>
      <w:szCs w:val="0"/>
      <w:lang w:val="nl-BE" w:eastAsia="en-US"/>
    </w:rPr>
  </w:style>
  <w:style w:type="paragraph" w:customStyle="1" w:styleId="Default">
    <w:name w:val="Default"/>
    <w:uiPriority w:val="99"/>
    <w:rsid w:val="00497060"/>
    <w:pPr>
      <w:autoSpaceDE w:val="0"/>
      <w:autoSpaceDN w:val="0"/>
      <w:adjustRightInd w:val="0"/>
    </w:pPr>
    <w:rPr>
      <w:rFonts w:ascii="Futura Lt BT" w:hAnsi="Futura Lt BT" w:cs="Futura Lt BT"/>
      <w:color w:val="000000"/>
      <w:sz w:val="24"/>
      <w:szCs w:val="24"/>
      <w:lang w:val="nl-BE" w:eastAsia="en-US"/>
    </w:rPr>
  </w:style>
  <w:style w:type="character" w:styleId="Voetnootmarkering">
    <w:name w:val="footnote reference"/>
    <w:basedOn w:val="Standaardalinea-lettertype"/>
    <w:uiPriority w:val="99"/>
    <w:semiHidden/>
    <w:rsid w:val="00497060"/>
    <w:rPr>
      <w:rFonts w:cs="Times New Roman"/>
      <w:vertAlign w:val="superscript"/>
    </w:rPr>
  </w:style>
  <w:style w:type="character" w:styleId="Zwaar">
    <w:name w:val="Strong"/>
    <w:basedOn w:val="Standaardalinea-lettertype"/>
    <w:uiPriority w:val="99"/>
    <w:qFormat/>
    <w:rsid w:val="00497060"/>
    <w:rPr>
      <w:rFonts w:cs="Times New Roman"/>
      <w:b/>
      <w:bCs/>
    </w:rPr>
  </w:style>
  <w:style w:type="paragraph" w:customStyle="1" w:styleId="spc-txt-noticedate">
    <w:name w:val="spc-txt-noticedate"/>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character" w:customStyle="1" w:styleId="txt-red">
    <w:name w:val="txt-red"/>
    <w:basedOn w:val="Standaardalinea-lettertype"/>
    <w:uiPriority w:val="99"/>
    <w:rsid w:val="00497060"/>
    <w:rPr>
      <w:rFonts w:cs="Times New Roman"/>
    </w:rPr>
  </w:style>
  <w:style w:type="character" w:styleId="Hyperlink">
    <w:name w:val="Hyperlink"/>
    <w:basedOn w:val="Standaardalinea-lettertype"/>
    <w:uiPriority w:val="99"/>
    <w:rsid w:val="00497060"/>
    <w:rPr>
      <w:rFonts w:cs="Times New Roman"/>
      <w:color w:val="0000FF"/>
      <w:u w:val="single"/>
    </w:rPr>
  </w:style>
  <w:style w:type="paragraph" w:customStyle="1" w:styleId="somemore">
    <w:name w:val="somemore"/>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character" w:customStyle="1" w:styleId="cdc-decorated">
    <w:name w:val="cdc-decorated"/>
    <w:basedOn w:val="Standaardalinea-lettertype"/>
    <w:uiPriority w:val="99"/>
    <w:rsid w:val="00497060"/>
    <w:rPr>
      <w:rFonts w:cs="Times New Roman"/>
    </w:rPr>
  </w:style>
  <w:style w:type="paragraph" w:styleId="Geenafstand">
    <w:name w:val="No Spacing"/>
    <w:uiPriority w:val="99"/>
    <w:qFormat/>
    <w:rsid w:val="00497060"/>
    <w:rPr>
      <w:lang w:eastAsia="en-US"/>
    </w:rPr>
  </w:style>
  <w:style w:type="paragraph" w:styleId="Lijstalinea">
    <w:name w:val="List Paragraph"/>
    <w:basedOn w:val="Standaard"/>
    <w:uiPriority w:val="99"/>
    <w:qFormat/>
    <w:rsid w:val="00497060"/>
    <w:pPr>
      <w:ind w:left="720"/>
      <w:contextualSpacing/>
    </w:pPr>
    <w:rPr>
      <w:lang w:val="fr-BE"/>
    </w:rPr>
  </w:style>
  <w:style w:type="character" w:customStyle="1" w:styleId="navtabtitle">
    <w:name w:val="navtabtitle"/>
    <w:basedOn w:val="Standaardalinea-lettertype"/>
    <w:uiPriority w:val="99"/>
    <w:rsid w:val="00497060"/>
    <w:rPr>
      <w:rFonts w:cs="Times New Roman"/>
    </w:rPr>
  </w:style>
  <w:style w:type="paragraph" w:customStyle="1" w:styleId="c36centre">
    <w:name w:val="c36centre"/>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c38centregrasgrandespacement">
    <w:name w:val="c38centregrasgrandespacement"/>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c37centregras">
    <w:name w:val="c37centregras"/>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c39centreespacement">
    <w:name w:val="c39centreespacement"/>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c71indicateur">
    <w:name w:val="c71indicateur"/>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c01pointaltn">
    <w:name w:val="c01pointaltn"/>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c03titre1">
    <w:name w:val="c03titre1"/>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c02alineaalta">
    <w:name w:val="c02alineaalta"/>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c15margeretrait0">
    <w:name w:val="c15margeretrait0"/>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c04titre2">
    <w:name w:val="c04titre2"/>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c05titre3">
    <w:name w:val="c05titre3"/>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c40footnotelangue">
    <w:name w:val="c40footnotelangue"/>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cfootnotetext">
    <w:name w:val="cfootnotetext"/>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character" w:styleId="HTML-citaat">
    <w:name w:val="HTML Cite"/>
    <w:basedOn w:val="Standaardalinea-lettertype"/>
    <w:uiPriority w:val="99"/>
    <w:semiHidden/>
    <w:rsid w:val="00497060"/>
    <w:rPr>
      <w:rFonts w:cs="Times New Roman"/>
      <w:i/>
      <w:iCs/>
    </w:rPr>
  </w:style>
  <w:style w:type="paragraph" w:styleId="Normaalweb">
    <w:name w:val="Normal (Web)"/>
    <w:basedOn w:val="Standaard"/>
    <w:uiPriority w:val="99"/>
    <w:semiHidden/>
    <w:rsid w:val="00213A1B"/>
    <w:pPr>
      <w:spacing w:before="100" w:beforeAutospacing="1" w:after="119" w:line="240" w:lineRule="auto"/>
    </w:pPr>
    <w:rPr>
      <w:rFonts w:ascii="Times New Roman" w:eastAsia="Times New Roman" w:hAnsi="Times New Roman"/>
      <w:sz w:val="24"/>
      <w:szCs w:val="24"/>
      <w:lang w:eastAsia="nl-BE"/>
    </w:rPr>
  </w:style>
  <w:style w:type="paragraph" w:customStyle="1" w:styleId="sdfootnote">
    <w:name w:val="sdfootnote"/>
    <w:basedOn w:val="Standaard"/>
    <w:uiPriority w:val="99"/>
    <w:rsid w:val="00213A1B"/>
    <w:pPr>
      <w:spacing w:before="100" w:beforeAutospacing="1" w:after="0" w:line="240" w:lineRule="auto"/>
      <w:ind w:left="284" w:hanging="284"/>
    </w:pPr>
    <w:rPr>
      <w:rFonts w:ascii="Times New Roman" w:eastAsia="Times New Roman" w:hAnsi="Times New Roman"/>
      <w:sz w:val="20"/>
      <w:szCs w:val="20"/>
      <w:lang w:eastAsia="nl-BE"/>
    </w:rPr>
  </w:style>
  <w:style w:type="character" w:styleId="GevolgdeHyperlink">
    <w:name w:val="FollowedHyperlink"/>
    <w:basedOn w:val="Standaardalinea-lettertype"/>
    <w:uiPriority w:val="99"/>
    <w:semiHidden/>
    <w:rsid w:val="00213A1B"/>
    <w:rPr>
      <w:rFonts w:cs="Times New Roman"/>
      <w:color w:val="800080"/>
      <w:u w:val="single"/>
    </w:rPr>
  </w:style>
  <w:style w:type="character" w:customStyle="1" w:styleId="affairetitle">
    <w:name w:val="affaire_title"/>
    <w:basedOn w:val="Standaardalinea-lettertype"/>
    <w:uiPriority w:val="99"/>
    <w:rsid w:val="00C67BE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4535C"/>
    <w:pPr>
      <w:spacing w:after="200" w:line="276" w:lineRule="auto"/>
    </w:pPr>
    <w:rPr>
      <w:lang w:val="nl-BE" w:eastAsia="en-US"/>
    </w:rPr>
  </w:style>
  <w:style w:type="paragraph" w:styleId="Kop1">
    <w:name w:val="heading 1"/>
    <w:basedOn w:val="Standaard"/>
    <w:next w:val="Standaard"/>
    <w:link w:val="Kop1Char"/>
    <w:uiPriority w:val="99"/>
    <w:qFormat/>
    <w:rsid w:val="00497060"/>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9"/>
    <w:qFormat/>
    <w:rsid w:val="00497060"/>
    <w:pPr>
      <w:keepNext/>
      <w:keepLines/>
      <w:spacing w:before="200" w:after="0"/>
      <w:outlineLvl w:val="1"/>
    </w:pPr>
    <w:rPr>
      <w:rFonts w:ascii="Cambria" w:eastAsia="Times New Roman" w:hAnsi="Cambria"/>
      <w:b/>
      <w:bCs/>
      <w:color w:val="4F81BD"/>
      <w:sz w:val="26"/>
      <w:szCs w:val="26"/>
    </w:rPr>
  </w:style>
  <w:style w:type="paragraph" w:styleId="Kop3">
    <w:name w:val="heading 3"/>
    <w:basedOn w:val="Standaard"/>
    <w:link w:val="Kop3Char"/>
    <w:uiPriority w:val="99"/>
    <w:qFormat/>
    <w:rsid w:val="00497060"/>
    <w:pPr>
      <w:spacing w:before="100" w:beforeAutospacing="1" w:after="100" w:afterAutospacing="1" w:line="240" w:lineRule="auto"/>
      <w:outlineLvl w:val="2"/>
    </w:pPr>
    <w:rPr>
      <w:rFonts w:ascii="Times New Roman" w:eastAsia="Times New Roman" w:hAnsi="Times New Roman"/>
      <w:b/>
      <w:bCs/>
      <w:sz w:val="27"/>
      <w:szCs w:val="27"/>
      <w:lang w:eastAsia="nl-BE"/>
    </w:rPr>
  </w:style>
  <w:style w:type="paragraph" w:styleId="Kop4">
    <w:name w:val="heading 4"/>
    <w:basedOn w:val="Standaard"/>
    <w:next w:val="Standaard"/>
    <w:link w:val="Kop4Char"/>
    <w:uiPriority w:val="99"/>
    <w:qFormat/>
    <w:rsid w:val="00497060"/>
    <w:pPr>
      <w:keepNext/>
      <w:keepLines/>
      <w:spacing w:before="200" w:after="0"/>
      <w:outlineLvl w:val="3"/>
    </w:pPr>
    <w:rPr>
      <w:rFonts w:ascii="Cambria" w:eastAsia="Times New Roman" w:hAnsi="Cambria"/>
      <w:b/>
      <w:bCs/>
      <w:i/>
      <w:i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497060"/>
    <w:rPr>
      <w:rFonts w:ascii="Cambria" w:hAnsi="Cambria" w:cs="Times New Roman"/>
      <w:b/>
      <w:bCs/>
      <w:color w:val="365F91"/>
      <w:sz w:val="28"/>
      <w:szCs w:val="28"/>
    </w:rPr>
  </w:style>
  <w:style w:type="character" w:customStyle="1" w:styleId="Kop2Char">
    <w:name w:val="Kop 2 Char"/>
    <w:basedOn w:val="Standaardalinea-lettertype"/>
    <w:link w:val="Kop2"/>
    <w:uiPriority w:val="99"/>
    <w:semiHidden/>
    <w:locked/>
    <w:rsid w:val="00497060"/>
    <w:rPr>
      <w:rFonts w:ascii="Cambria" w:hAnsi="Cambria" w:cs="Times New Roman"/>
      <w:b/>
      <w:bCs/>
      <w:color w:val="4F81BD"/>
      <w:sz w:val="26"/>
      <w:szCs w:val="26"/>
    </w:rPr>
  </w:style>
  <w:style w:type="character" w:customStyle="1" w:styleId="Kop3Char">
    <w:name w:val="Kop 3 Char"/>
    <w:basedOn w:val="Standaardalinea-lettertype"/>
    <w:link w:val="Kop3"/>
    <w:uiPriority w:val="99"/>
    <w:locked/>
    <w:rsid w:val="00497060"/>
    <w:rPr>
      <w:rFonts w:ascii="Times New Roman" w:hAnsi="Times New Roman" w:cs="Times New Roman"/>
      <w:b/>
      <w:bCs/>
      <w:sz w:val="27"/>
      <w:szCs w:val="27"/>
      <w:lang w:eastAsia="nl-BE"/>
    </w:rPr>
  </w:style>
  <w:style w:type="character" w:customStyle="1" w:styleId="Kop4Char">
    <w:name w:val="Kop 4 Char"/>
    <w:basedOn w:val="Standaardalinea-lettertype"/>
    <w:link w:val="Kop4"/>
    <w:uiPriority w:val="99"/>
    <w:semiHidden/>
    <w:locked/>
    <w:rsid w:val="00497060"/>
    <w:rPr>
      <w:rFonts w:ascii="Cambria" w:hAnsi="Cambria" w:cs="Times New Roman"/>
      <w:b/>
      <w:bCs/>
      <w:i/>
      <w:iCs/>
      <w:color w:val="4F81BD"/>
    </w:rPr>
  </w:style>
  <w:style w:type="paragraph" w:styleId="Koptekst">
    <w:name w:val="header"/>
    <w:basedOn w:val="Standaard"/>
    <w:link w:val="KoptekstChar"/>
    <w:uiPriority w:val="99"/>
    <w:semiHidden/>
    <w:rsid w:val="004970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497060"/>
    <w:rPr>
      <w:rFonts w:cs="Times New Roman"/>
    </w:rPr>
  </w:style>
  <w:style w:type="paragraph" w:customStyle="1" w:styleId="ConclusieTekst">
    <w:name w:val="ConclusieTekst"/>
    <w:basedOn w:val="Standaard"/>
    <w:uiPriority w:val="99"/>
    <w:rsid w:val="00497060"/>
    <w:pPr>
      <w:tabs>
        <w:tab w:val="left" w:pos="1134"/>
        <w:tab w:val="left" w:pos="1559"/>
        <w:tab w:val="right" w:pos="9072"/>
      </w:tabs>
      <w:spacing w:after="0" w:line="240" w:lineRule="auto"/>
      <w:jc w:val="both"/>
    </w:pPr>
    <w:rPr>
      <w:rFonts w:ascii="Arial" w:eastAsia="Times New Roman" w:hAnsi="Arial"/>
      <w:szCs w:val="20"/>
      <w:lang w:val="fr-BE" w:eastAsia="fr-FR" w:bidi="he-IL"/>
    </w:rPr>
  </w:style>
  <w:style w:type="character" w:styleId="Paginanummer">
    <w:name w:val="page number"/>
    <w:basedOn w:val="Standaardalinea-lettertype"/>
    <w:uiPriority w:val="99"/>
    <w:rsid w:val="00497060"/>
    <w:rPr>
      <w:rFonts w:cs="Times New Roman"/>
    </w:rPr>
  </w:style>
  <w:style w:type="paragraph" w:styleId="Voetnoottekst">
    <w:name w:val="footnote text"/>
    <w:basedOn w:val="Standaard"/>
    <w:link w:val="VoetnoottekstChar"/>
    <w:uiPriority w:val="99"/>
    <w:semiHidden/>
    <w:rsid w:val="00497060"/>
    <w:pPr>
      <w:spacing w:after="0" w:line="240" w:lineRule="auto"/>
    </w:pPr>
    <w:rPr>
      <w:rFonts w:ascii="Arial" w:eastAsia="Times New Roman" w:hAnsi="Arial"/>
      <w:sz w:val="20"/>
      <w:szCs w:val="20"/>
      <w:lang w:val="fr-BE" w:eastAsia="fr-FR" w:bidi="he-IL"/>
    </w:rPr>
  </w:style>
  <w:style w:type="character" w:customStyle="1" w:styleId="VoetnoottekstChar">
    <w:name w:val="Voetnoottekst Char"/>
    <w:basedOn w:val="Standaardalinea-lettertype"/>
    <w:link w:val="Voetnoottekst"/>
    <w:uiPriority w:val="99"/>
    <w:semiHidden/>
    <w:locked/>
    <w:rsid w:val="00497060"/>
    <w:rPr>
      <w:rFonts w:ascii="Arial" w:hAnsi="Arial" w:cs="Times New Roman"/>
      <w:sz w:val="20"/>
      <w:szCs w:val="20"/>
      <w:lang w:val="fr-BE" w:eastAsia="fr-FR" w:bidi="he-IL"/>
    </w:rPr>
  </w:style>
  <w:style w:type="character" w:customStyle="1" w:styleId="BallontekstChar">
    <w:name w:val="Ballontekst Char"/>
    <w:basedOn w:val="Standaardalinea-lettertype"/>
    <w:link w:val="Ballontekst"/>
    <w:uiPriority w:val="99"/>
    <w:semiHidden/>
    <w:locked/>
    <w:rsid w:val="00497060"/>
    <w:rPr>
      <w:rFonts w:ascii="Tahoma" w:hAnsi="Tahoma" w:cs="Tahoma"/>
      <w:sz w:val="16"/>
      <w:szCs w:val="16"/>
    </w:rPr>
  </w:style>
  <w:style w:type="paragraph" w:styleId="Ballontekst">
    <w:name w:val="Balloon Text"/>
    <w:basedOn w:val="Standaard"/>
    <w:link w:val="BallontekstChar"/>
    <w:uiPriority w:val="99"/>
    <w:semiHidden/>
    <w:rsid w:val="00497060"/>
    <w:pPr>
      <w:spacing w:after="0" w:line="240" w:lineRule="auto"/>
    </w:pPr>
    <w:rPr>
      <w:rFonts w:ascii="Tahoma" w:hAnsi="Tahoma" w:cs="Tahoma"/>
      <w:sz w:val="16"/>
      <w:szCs w:val="16"/>
    </w:rPr>
  </w:style>
  <w:style w:type="character" w:customStyle="1" w:styleId="BalloonTextChar1">
    <w:name w:val="Balloon Text Char1"/>
    <w:basedOn w:val="Standaardalinea-lettertype"/>
    <w:uiPriority w:val="99"/>
    <w:semiHidden/>
    <w:rsid w:val="004B427F"/>
    <w:rPr>
      <w:rFonts w:ascii="Times New Roman" w:hAnsi="Times New Roman"/>
      <w:sz w:val="0"/>
      <w:szCs w:val="0"/>
      <w:lang w:val="nl-BE" w:eastAsia="en-US"/>
    </w:rPr>
  </w:style>
  <w:style w:type="paragraph" w:customStyle="1" w:styleId="Default">
    <w:name w:val="Default"/>
    <w:uiPriority w:val="99"/>
    <w:rsid w:val="00497060"/>
    <w:pPr>
      <w:autoSpaceDE w:val="0"/>
      <w:autoSpaceDN w:val="0"/>
      <w:adjustRightInd w:val="0"/>
    </w:pPr>
    <w:rPr>
      <w:rFonts w:ascii="Futura Lt BT" w:hAnsi="Futura Lt BT" w:cs="Futura Lt BT"/>
      <w:color w:val="000000"/>
      <w:sz w:val="24"/>
      <w:szCs w:val="24"/>
      <w:lang w:val="nl-BE" w:eastAsia="en-US"/>
    </w:rPr>
  </w:style>
  <w:style w:type="character" w:styleId="Voetnootmarkering">
    <w:name w:val="footnote reference"/>
    <w:basedOn w:val="Standaardalinea-lettertype"/>
    <w:uiPriority w:val="99"/>
    <w:semiHidden/>
    <w:rsid w:val="00497060"/>
    <w:rPr>
      <w:rFonts w:cs="Times New Roman"/>
      <w:vertAlign w:val="superscript"/>
    </w:rPr>
  </w:style>
  <w:style w:type="character" w:styleId="Zwaar">
    <w:name w:val="Strong"/>
    <w:basedOn w:val="Standaardalinea-lettertype"/>
    <w:uiPriority w:val="99"/>
    <w:qFormat/>
    <w:rsid w:val="00497060"/>
    <w:rPr>
      <w:rFonts w:cs="Times New Roman"/>
      <w:b/>
      <w:bCs/>
    </w:rPr>
  </w:style>
  <w:style w:type="paragraph" w:customStyle="1" w:styleId="spc-txt-noticedate">
    <w:name w:val="spc-txt-noticedate"/>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character" w:customStyle="1" w:styleId="txt-red">
    <w:name w:val="txt-red"/>
    <w:basedOn w:val="Standaardalinea-lettertype"/>
    <w:uiPriority w:val="99"/>
    <w:rsid w:val="00497060"/>
    <w:rPr>
      <w:rFonts w:cs="Times New Roman"/>
    </w:rPr>
  </w:style>
  <w:style w:type="character" w:styleId="Hyperlink">
    <w:name w:val="Hyperlink"/>
    <w:basedOn w:val="Standaardalinea-lettertype"/>
    <w:uiPriority w:val="99"/>
    <w:rsid w:val="00497060"/>
    <w:rPr>
      <w:rFonts w:cs="Times New Roman"/>
      <w:color w:val="0000FF"/>
      <w:u w:val="single"/>
    </w:rPr>
  </w:style>
  <w:style w:type="paragraph" w:customStyle="1" w:styleId="somemore">
    <w:name w:val="somemore"/>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character" w:customStyle="1" w:styleId="cdc-decorated">
    <w:name w:val="cdc-decorated"/>
    <w:basedOn w:val="Standaardalinea-lettertype"/>
    <w:uiPriority w:val="99"/>
    <w:rsid w:val="00497060"/>
    <w:rPr>
      <w:rFonts w:cs="Times New Roman"/>
    </w:rPr>
  </w:style>
  <w:style w:type="paragraph" w:styleId="Geenafstand">
    <w:name w:val="No Spacing"/>
    <w:uiPriority w:val="99"/>
    <w:qFormat/>
    <w:rsid w:val="00497060"/>
    <w:rPr>
      <w:lang w:eastAsia="en-US"/>
    </w:rPr>
  </w:style>
  <w:style w:type="paragraph" w:styleId="Lijstalinea">
    <w:name w:val="List Paragraph"/>
    <w:basedOn w:val="Standaard"/>
    <w:uiPriority w:val="99"/>
    <w:qFormat/>
    <w:rsid w:val="00497060"/>
    <w:pPr>
      <w:ind w:left="720"/>
      <w:contextualSpacing/>
    </w:pPr>
    <w:rPr>
      <w:lang w:val="fr-BE"/>
    </w:rPr>
  </w:style>
  <w:style w:type="character" w:customStyle="1" w:styleId="navtabtitle">
    <w:name w:val="navtabtitle"/>
    <w:basedOn w:val="Standaardalinea-lettertype"/>
    <w:uiPriority w:val="99"/>
    <w:rsid w:val="00497060"/>
    <w:rPr>
      <w:rFonts w:cs="Times New Roman"/>
    </w:rPr>
  </w:style>
  <w:style w:type="paragraph" w:customStyle="1" w:styleId="c36centre">
    <w:name w:val="c36centre"/>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c38centregrasgrandespacement">
    <w:name w:val="c38centregrasgrandespacement"/>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c37centregras">
    <w:name w:val="c37centregras"/>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c39centreespacement">
    <w:name w:val="c39centreespacement"/>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c71indicateur">
    <w:name w:val="c71indicateur"/>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c01pointaltn">
    <w:name w:val="c01pointaltn"/>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c03titre1">
    <w:name w:val="c03titre1"/>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c02alineaalta">
    <w:name w:val="c02alineaalta"/>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c15margeretrait0">
    <w:name w:val="c15margeretrait0"/>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c04titre2">
    <w:name w:val="c04titre2"/>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c05titre3">
    <w:name w:val="c05titre3"/>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c40footnotelangue">
    <w:name w:val="c40footnotelangue"/>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cfootnotetext">
    <w:name w:val="cfootnotetext"/>
    <w:basedOn w:val="Standaard"/>
    <w:uiPriority w:val="99"/>
    <w:rsid w:val="00497060"/>
    <w:pPr>
      <w:spacing w:before="100" w:beforeAutospacing="1" w:after="100" w:afterAutospacing="1" w:line="240" w:lineRule="auto"/>
    </w:pPr>
    <w:rPr>
      <w:rFonts w:ascii="Times New Roman" w:eastAsia="Times New Roman" w:hAnsi="Times New Roman"/>
      <w:sz w:val="24"/>
      <w:szCs w:val="24"/>
      <w:lang w:eastAsia="nl-BE"/>
    </w:rPr>
  </w:style>
  <w:style w:type="character" w:styleId="HTML-citaat">
    <w:name w:val="HTML Cite"/>
    <w:basedOn w:val="Standaardalinea-lettertype"/>
    <w:uiPriority w:val="99"/>
    <w:semiHidden/>
    <w:rsid w:val="00497060"/>
    <w:rPr>
      <w:rFonts w:cs="Times New Roman"/>
      <w:i/>
      <w:iCs/>
    </w:rPr>
  </w:style>
  <w:style w:type="paragraph" w:styleId="Normaalweb">
    <w:name w:val="Normal (Web)"/>
    <w:basedOn w:val="Standaard"/>
    <w:uiPriority w:val="99"/>
    <w:semiHidden/>
    <w:rsid w:val="00213A1B"/>
    <w:pPr>
      <w:spacing w:before="100" w:beforeAutospacing="1" w:after="119" w:line="240" w:lineRule="auto"/>
    </w:pPr>
    <w:rPr>
      <w:rFonts w:ascii="Times New Roman" w:eastAsia="Times New Roman" w:hAnsi="Times New Roman"/>
      <w:sz w:val="24"/>
      <w:szCs w:val="24"/>
      <w:lang w:eastAsia="nl-BE"/>
    </w:rPr>
  </w:style>
  <w:style w:type="paragraph" w:customStyle="1" w:styleId="sdfootnote">
    <w:name w:val="sdfootnote"/>
    <w:basedOn w:val="Standaard"/>
    <w:uiPriority w:val="99"/>
    <w:rsid w:val="00213A1B"/>
    <w:pPr>
      <w:spacing w:before="100" w:beforeAutospacing="1" w:after="0" w:line="240" w:lineRule="auto"/>
      <w:ind w:left="284" w:hanging="284"/>
    </w:pPr>
    <w:rPr>
      <w:rFonts w:ascii="Times New Roman" w:eastAsia="Times New Roman" w:hAnsi="Times New Roman"/>
      <w:sz w:val="20"/>
      <w:szCs w:val="20"/>
      <w:lang w:eastAsia="nl-BE"/>
    </w:rPr>
  </w:style>
  <w:style w:type="character" w:styleId="GevolgdeHyperlink">
    <w:name w:val="FollowedHyperlink"/>
    <w:basedOn w:val="Standaardalinea-lettertype"/>
    <w:uiPriority w:val="99"/>
    <w:semiHidden/>
    <w:rsid w:val="00213A1B"/>
    <w:rPr>
      <w:rFonts w:cs="Times New Roman"/>
      <w:color w:val="800080"/>
      <w:u w:val="single"/>
    </w:rPr>
  </w:style>
  <w:style w:type="character" w:customStyle="1" w:styleId="affairetitle">
    <w:name w:val="affaire_title"/>
    <w:basedOn w:val="Standaardalinea-lettertype"/>
    <w:uiPriority w:val="99"/>
    <w:rsid w:val="00C67B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737723">
      <w:marLeft w:val="0"/>
      <w:marRight w:val="0"/>
      <w:marTop w:val="0"/>
      <w:marBottom w:val="0"/>
      <w:divBdr>
        <w:top w:val="none" w:sz="0" w:space="0" w:color="auto"/>
        <w:left w:val="none" w:sz="0" w:space="0" w:color="auto"/>
        <w:bottom w:val="none" w:sz="0" w:space="0" w:color="auto"/>
        <w:right w:val="none" w:sz="0" w:space="0" w:color="auto"/>
      </w:divBdr>
    </w:div>
    <w:div w:id="1016737728">
      <w:marLeft w:val="0"/>
      <w:marRight w:val="0"/>
      <w:marTop w:val="0"/>
      <w:marBottom w:val="0"/>
      <w:divBdr>
        <w:top w:val="none" w:sz="0" w:space="0" w:color="auto"/>
        <w:left w:val="none" w:sz="0" w:space="0" w:color="auto"/>
        <w:bottom w:val="none" w:sz="0" w:space="0" w:color="auto"/>
        <w:right w:val="none" w:sz="0" w:space="0" w:color="auto"/>
      </w:divBdr>
      <w:divsChild>
        <w:div w:id="1016737722">
          <w:marLeft w:val="0"/>
          <w:marRight w:val="0"/>
          <w:marTop w:val="0"/>
          <w:marBottom w:val="0"/>
          <w:divBdr>
            <w:top w:val="none" w:sz="0" w:space="0" w:color="auto"/>
            <w:left w:val="none" w:sz="0" w:space="0" w:color="auto"/>
            <w:bottom w:val="none" w:sz="0" w:space="0" w:color="auto"/>
            <w:right w:val="none" w:sz="0" w:space="0" w:color="auto"/>
          </w:divBdr>
        </w:div>
        <w:div w:id="1016737724">
          <w:marLeft w:val="0"/>
          <w:marRight w:val="0"/>
          <w:marTop w:val="0"/>
          <w:marBottom w:val="0"/>
          <w:divBdr>
            <w:top w:val="none" w:sz="0" w:space="0" w:color="auto"/>
            <w:left w:val="none" w:sz="0" w:space="0" w:color="auto"/>
            <w:bottom w:val="none" w:sz="0" w:space="0" w:color="auto"/>
            <w:right w:val="none" w:sz="0" w:space="0" w:color="auto"/>
          </w:divBdr>
        </w:div>
        <w:div w:id="1016737725">
          <w:marLeft w:val="0"/>
          <w:marRight w:val="0"/>
          <w:marTop w:val="0"/>
          <w:marBottom w:val="0"/>
          <w:divBdr>
            <w:top w:val="none" w:sz="0" w:space="0" w:color="auto"/>
            <w:left w:val="none" w:sz="0" w:space="0" w:color="auto"/>
            <w:bottom w:val="none" w:sz="0" w:space="0" w:color="auto"/>
            <w:right w:val="none" w:sz="0" w:space="0" w:color="auto"/>
          </w:divBdr>
        </w:div>
        <w:div w:id="1016737726">
          <w:marLeft w:val="0"/>
          <w:marRight w:val="0"/>
          <w:marTop w:val="0"/>
          <w:marBottom w:val="0"/>
          <w:divBdr>
            <w:top w:val="none" w:sz="0" w:space="0" w:color="auto"/>
            <w:left w:val="none" w:sz="0" w:space="0" w:color="auto"/>
            <w:bottom w:val="none" w:sz="0" w:space="0" w:color="auto"/>
            <w:right w:val="none" w:sz="0" w:space="0" w:color="auto"/>
          </w:divBdr>
        </w:div>
        <w:div w:id="1016737727">
          <w:marLeft w:val="0"/>
          <w:marRight w:val="0"/>
          <w:marTop w:val="0"/>
          <w:marBottom w:val="0"/>
          <w:divBdr>
            <w:top w:val="none" w:sz="0" w:space="0" w:color="auto"/>
            <w:left w:val="none" w:sz="0" w:space="0" w:color="auto"/>
            <w:bottom w:val="none" w:sz="0" w:space="0" w:color="auto"/>
            <w:right w:val="none" w:sz="0" w:space="0" w:color="auto"/>
          </w:divBdr>
        </w:div>
        <w:div w:id="1016737730">
          <w:marLeft w:val="0"/>
          <w:marRight w:val="0"/>
          <w:marTop w:val="0"/>
          <w:marBottom w:val="0"/>
          <w:divBdr>
            <w:top w:val="none" w:sz="0" w:space="0" w:color="auto"/>
            <w:left w:val="none" w:sz="0" w:space="0" w:color="auto"/>
            <w:bottom w:val="none" w:sz="0" w:space="0" w:color="auto"/>
            <w:right w:val="none" w:sz="0" w:space="0" w:color="auto"/>
          </w:divBdr>
        </w:div>
        <w:div w:id="1016737731">
          <w:marLeft w:val="0"/>
          <w:marRight w:val="0"/>
          <w:marTop w:val="0"/>
          <w:marBottom w:val="0"/>
          <w:divBdr>
            <w:top w:val="none" w:sz="0" w:space="0" w:color="auto"/>
            <w:left w:val="none" w:sz="0" w:space="0" w:color="auto"/>
            <w:bottom w:val="none" w:sz="0" w:space="0" w:color="auto"/>
            <w:right w:val="none" w:sz="0" w:space="0" w:color="auto"/>
          </w:divBdr>
        </w:div>
        <w:div w:id="1016737732">
          <w:marLeft w:val="0"/>
          <w:marRight w:val="0"/>
          <w:marTop w:val="0"/>
          <w:marBottom w:val="0"/>
          <w:divBdr>
            <w:top w:val="none" w:sz="0" w:space="0" w:color="auto"/>
            <w:left w:val="none" w:sz="0" w:space="0" w:color="auto"/>
            <w:bottom w:val="none" w:sz="0" w:space="0" w:color="auto"/>
            <w:right w:val="none" w:sz="0" w:space="0" w:color="auto"/>
          </w:divBdr>
        </w:div>
        <w:div w:id="1016737733">
          <w:marLeft w:val="0"/>
          <w:marRight w:val="0"/>
          <w:marTop w:val="0"/>
          <w:marBottom w:val="0"/>
          <w:divBdr>
            <w:top w:val="none" w:sz="0" w:space="0" w:color="auto"/>
            <w:left w:val="none" w:sz="0" w:space="0" w:color="auto"/>
            <w:bottom w:val="none" w:sz="0" w:space="0" w:color="auto"/>
            <w:right w:val="none" w:sz="0" w:space="0" w:color="auto"/>
          </w:divBdr>
        </w:div>
        <w:div w:id="1016737734">
          <w:marLeft w:val="0"/>
          <w:marRight w:val="0"/>
          <w:marTop w:val="0"/>
          <w:marBottom w:val="0"/>
          <w:divBdr>
            <w:top w:val="none" w:sz="0" w:space="0" w:color="auto"/>
            <w:left w:val="none" w:sz="0" w:space="0" w:color="auto"/>
            <w:bottom w:val="none" w:sz="0" w:space="0" w:color="auto"/>
            <w:right w:val="none" w:sz="0" w:space="0" w:color="auto"/>
          </w:divBdr>
        </w:div>
        <w:div w:id="1016737735">
          <w:marLeft w:val="0"/>
          <w:marRight w:val="0"/>
          <w:marTop w:val="0"/>
          <w:marBottom w:val="0"/>
          <w:divBdr>
            <w:top w:val="none" w:sz="0" w:space="0" w:color="auto"/>
            <w:left w:val="none" w:sz="0" w:space="0" w:color="auto"/>
            <w:bottom w:val="none" w:sz="0" w:space="0" w:color="auto"/>
            <w:right w:val="none" w:sz="0" w:space="0" w:color="auto"/>
          </w:divBdr>
        </w:div>
        <w:div w:id="1016737736">
          <w:marLeft w:val="0"/>
          <w:marRight w:val="0"/>
          <w:marTop w:val="0"/>
          <w:marBottom w:val="0"/>
          <w:divBdr>
            <w:top w:val="none" w:sz="0" w:space="0" w:color="auto"/>
            <w:left w:val="none" w:sz="0" w:space="0" w:color="auto"/>
            <w:bottom w:val="none" w:sz="0" w:space="0" w:color="auto"/>
            <w:right w:val="none" w:sz="0" w:space="0" w:color="auto"/>
          </w:divBdr>
        </w:div>
      </w:divsChild>
    </w:div>
    <w:div w:id="10167377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radioplus.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8ACBE-D046-43A3-919F-AAB4F60B4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3586</Words>
  <Characters>19724</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Recht op subsidiaire bescherming</vt:lpstr>
    </vt:vector>
  </TitlesOfParts>
  <Company>PLN Brussel</Company>
  <LinksUpToDate>false</LinksUpToDate>
  <CharactersWithSpaces>23264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Recht op subsidiaire bescherming</dc:title>
  <dc:creator>Mieke Van Den Broeck</dc:creator>
  <cp:lastModifiedBy>lore</cp:lastModifiedBy>
  <cp:revision>2</cp:revision>
  <cp:lastPrinted>2014-10-28T18:45:00Z</cp:lastPrinted>
  <dcterms:created xsi:type="dcterms:W3CDTF">2014-10-29T17:19:00Z</dcterms:created>
  <dcterms:modified xsi:type="dcterms:W3CDTF">2014-10-29T17:19:00Z</dcterms:modified>
</cp:coreProperties>
</file>